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09F" w:rsidRDefault="00B8609F" w:rsidP="00B8609F">
      <w:pPr>
        <w:tabs>
          <w:tab w:val="left" w:pos="2977"/>
          <w:tab w:val="left" w:pos="9639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5</w:t>
      </w:r>
    </w:p>
    <w:p w:rsidR="00E04253" w:rsidRDefault="00E04253" w:rsidP="00E04253">
      <w:pPr>
        <w:tabs>
          <w:tab w:val="left" w:pos="9639"/>
        </w:tabs>
        <w:spacing w:after="0" w:line="276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E04253">
        <w:rPr>
          <w:rFonts w:ascii="Times New Roman" w:hAnsi="Times New Roman" w:cs="Times New Roman"/>
          <w:sz w:val="24"/>
          <w:szCs w:val="24"/>
        </w:rPr>
        <w:t>Оціночна шкала до форми науково-експертного висновку за результатами наукової та науково-технічної експертизи з оцінювання проєкту на проведення фундаментального наукового дослідження, прикладного наукового дослідження та науково-технічної (експериментальної) розробки</w:t>
      </w:r>
    </w:p>
    <w:p w:rsidR="00B8609F" w:rsidRDefault="00B8609F" w:rsidP="00B8609F">
      <w:pPr>
        <w:tabs>
          <w:tab w:val="left" w:pos="2977"/>
          <w:tab w:val="left" w:pos="9639"/>
        </w:tabs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04253" w:rsidRDefault="00E04253" w:rsidP="00E04253">
      <w:pPr>
        <w:pStyle w:val="ac"/>
        <w:jc w:val="both"/>
      </w:pPr>
      <w:r>
        <w:t xml:space="preserve">Секція </w:t>
      </w:r>
      <w:r>
        <w:rPr>
          <w:i/>
        </w:rPr>
        <w:t>__________________________________________</w:t>
      </w:r>
      <w:r>
        <w:t>________________________________</w:t>
      </w:r>
    </w:p>
    <w:p w:rsidR="00E04253" w:rsidRDefault="00E04253" w:rsidP="00E04253">
      <w:pPr>
        <w:pStyle w:val="ac"/>
        <w:jc w:val="center"/>
      </w:pPr>
    </w:p>
    <w:p w:rsidR="00E04253" w:rsidRDefault="00E04253" w:rsidP="00E04253">
      <w:pPr>
        <w:pStyle w:val="ac"/>
        <w:jc w:val="center"/>
        <w:rPr>
          <w:b/>
        </w:rPr>
      </w:pPr>
    </w:p>
    <w:p w:rsidR="00E04253" w:rsidRDefault="00E04253" w:rsidP="00E04253">
      <w:pPr>
        <w:pStyle w:val="ac"/>
        <w:jc w:val="center"/>
        <w:rPr>
          <w:b/>
        </w:rPr>
      </w:pPr>
      <w:r>
        <w:rPr>
          <w:b/>
        </w:rPr>
        <w:t>НАУКОВО-ЕКСПЕРТНИЙ ВИСНОВОК</w:t>
      </w:r>
    </w:p>
    <w:p w:rsidR="00E04253" w:rsidRDefault="00E04253" w:rsidP="00E04253">
      <w:pPr>
        <w:pStyle w:val="ac"/>
        <w:tabs>
          <w:tab w:val="left" w:pos="5760"/>
        </w:tabs>
        <w:jc w:val="center"/>
        <w:rPr>
          <w:b/>
        </w:rPr>
      </w:pPr>
      <w:r>
        <w:rPr>
          <w:b/>
        </w:rPr>
        <w:t xml:space="preserve">за результатами наукової та науково-технічної експертизи з оцінювання проєкту на проведення </w:t>
      </w:r>
      <w:r>
        <w:rPr>
          <w:rStyle w:val="st42"/>
          <w:b/>
        </w:rPr>
        <w:t>фундаментального наукового дослідження, прикладного наукового дослідження</w:t>
      </w:r>
      <w:r>
        <w:rPr>
          <w:b/>
        </w:rPr>
        <w:t xml:space="preserve"> та науково-технічної (експериментальної) розробки</w:t>
      </w:r>
    </w:p>
    <w:p w:rsidR="00E04253" w:rsidRDefault="00E04253" w:rsidP="00E04253">
      <w:pPr>
        <w:pStyle w:val="ac"/>
        <w:tabs>
          <w:tab w:val="left" w:pos="5760"/>
        </w:tabs>
        <w:jc w:val="center"/>
        <w:rPr>
          <w:b/>
        </w:rPr>
      </w:pPr>
    </w:p>
    <w:p w:rsidR="00E04253" w:rsidRDefault="00E04253" w:rsidP="00E04253">
      <w:pPr>
        <w:pStyle w:val="ac"/>
        <w:rPr>
          <w:b/>
        </w:rPr>
      </w:pPr>
      <w:r>
        <w:t>за темою: _______________________________________________________________________ _______________________________________________________________________________</w:t>
      </w:r>
    </w:p>
    <w:p w:rsidR="00E04253" w:rsidRDefault="00E04253" w:rsidP="00E04253">
      <w:pPr>
        <w:pStyle w:val="ac"/>
        <w:jc w:val="both"/>
        <w:rPr>
          <w:b/>
        </w:rPr>
      </w:pPr>
    </w:p>
    <w:p w:rsidR="00E04253" w:rsidRDefault="00E04253" w:rsidP="00E04253">
      <w:pPr>
        <w:pStyle w:val="ac"/>
        <w:jc w:val="both"/>
        <w:rPr>
          <w:b/>
        </w:rPr>
      </w:pPr>
      <w:r>
        <w:rPr>
          <w:b/>
        </w:rPr>
        <w:t>РОЗДІЛ  І. Змістовні показники</w:t>
      </w:r>
    </w:p>
    <w:p w:rsidR="00E04253" w:rsidRDefault="00E04253" w:rsidP="00E04253">
      <w:pPr>
        <w:pStyle w:val="ac"/>
        <w:ind w:left="284" w:hanging="284"/>
      </w:pPr>
    </w:p>
    <w:tbl>
      <w:tblPr>
        <w:tblStyle w:val="ad"/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930"/>
        <w:gridCol w:w="648"/>
      </w:tblGrid>
      <w:tr w:rsidR="00E04253" w:rsidTr="00EC75DD">
        <w:trPr>
          <w:trHeight w:val="232"/>
        </w:trPr>
        <w:tc>
          <w:tcPr>
            <w:tcW w:w="568" w:type="dxa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№</w:t>
            </w:r>
          </w:p>
          <w:p w:rsidR="00E04253" w:rsidRDefault="00E04253" w:rsidP="00EC75DD">
            <w:pPr>
              <w:pStyle w:val="ac"/>
            </w:pPr>
            <w:r>
              <w:t>з/п</w:t>
            </w:r>
          </w:p>
        </w:tc>
        <w:tc>
          <w:tcPr>
            <w:tcW w:w="8930" w:type="dxa"/>
            <w:shd w:val="clear" w:color="auto" w:fill="auto"/>
          </w:tcPr>
          <w:p w:rsidR="00E04253" w:rsidRDefault="00E04253" w:rsidP="00EC75DD">
            <w:pPr>
              <w:pStyle w:val="ac"/>
              <w:ind w:left="-51" w:right="-108"/>
              <w:jc w:val="center"/>
            </w:pPr>
            <w:r>
              <w:t>Вимоги до роботи</w:t>
            </w:r>
          </w:p>
        </w:tc>
        <w:tc>
          <w:tcPr>
            <w:tcW w:w="648" w:type="dxa"/>
            <w:shd w:val="clear" w:color="auto" w:fill="auto"/>
          </w:tcPr>
          <w:p w:rsidR="00E04253" w:rsidRDefault="00E04253" w:rsidP="00EC75DD">
            <w:pPr>
              <w:pStyle w:val="ac"/>
              <w:ind w:left="-108" w:right="-67"/>
              <w:jc w:val="center"/>
            </w:pPr>
            <w:r>
              <w:t>Бали</w:t>
            </w:r>
          </w:p>
        </w:tc>
      </w:tr>
      <w:tr w:rsidR="00E04253" w:rsidTr="00EC75DD">
        <w:trPr>
          <w:trHeight w:val="232"/>
        </w:trPr>
        <w:tc>
          <w:tcPr>
            <w:tcW w:w="568" w:type="dxa"/>
            <w:vMerge w:val="restart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1</w:t>
            </w:r>
          </w:p>
        </w:tc>
        <w:tc>
          <w:tcPr>
            <w:tcW w:w="9578" w:type="dxa"/>
            <w:gridSpan w:val="2"/>
            <w:shd w:val="clear" w:color="auto" w:fill="auto"/>
          </w:tcPr>
          <w:p w:rsidR="00E04253" w:rsidRDefault="00E04253" w:rsidP="00EC75DD">
            <w:pPr>
              <w:pStyle w:val="ac"/>
              <w:ind w:left="-108" w:right="-67"/>
              <w:jc w:val="both"/>
            </w:pPr>
            <w:r>
              <w:t>Обґрунтованість</w:t>
            </w:r>
            <w:r>
              <w:rPr>
                <w:b/>
              </w:rPr>
              <w:t xml:space="preserve"> </w:t>
            </w:r>
            <w:r>
              <w:t>актуальності проблеми, теми, предмета, їх відповідність потребам економіки та суспільства. Проєкт за тематикою та предметом спрямований на вирішення:</w:t>
            </w:r>
          </w:p>
        </w:tc>
      </w:tr>
      <w:tr w:rsidR="00E04253" w:rsidTr="00EC75DD">
        <w:trPr>
          <w:trHeight w:val="190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</w:p>
        </w:tc>
        <w:tc>
          <w:tcPr>
            <w:tcW w:w="8930" w:type="dxa"/>
            <w:shd w:val="clear" w:color="auto" w:fill="auto"/>
          </w:tcPr>
          <w:p w:rsidR="00E04253" w:rsidRDefault="00E04253" w:rsidP="00EC75DD">
            <w:pPr>
              <w:pStyle w:val="ac"/>
              <w:ind w:left="34" w:hanging="142"/>
              <w:jc w:val="both"/>
            </w:pPr>
            <w:r>
              <w:t xml:space="preserve"> важливої проблеми національної безпеки та оборони, життя людей</w:t>
            </w:r>
          </w:p>
        </w:tc>
        <w:tc>
          <w:tcPr>
            <w:tcW w:w="648" w:type="dxa"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E04253" w:rsidTr="00EC75DD">
        <w:trPr>
          <w:trHeight w:val="196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</w:p>
        </w:tc>
        <w:tc>
          <w:tcPr>
            <w:tcW w:w="8930" w:type="dxa"/>
            <w:shd w:val="clear" w:color="auto" w:fill="auto"/>
          </w:tcPr>
          <w:p w:rsidR="00E04253" w:rsidRDefault="00E04253" w:rsidP="00EC75DD">
            <w:pPr>
              <w:pStyle w:val="ac"/>
              <w:ind w:left="34" w:hanging="142"/>
              <w:jc w:val="both"/>
            </w:pPr>
            <w:r>
              <w:t xml:space="preserve"> важливої соціальної, економічної, технологічної, наукової проблеми </w:t>
            </w:r>
          </w:p>
        </w:tc>
        <w:tc>
          <w:tcPr>
            <w:tcW w:w="648" w:type="dxa"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  <w:jc w:val="center"/>
            </w:pPr>
            <w:r>
              <w:t>8</w:t>
            </w:r>
          </w:p>
        </w:tc>
      </w:tr>
      <w:tr w:rsidR="00E04253" w:rsidTr="00EC75DD">
        <w:trPr>
          <w:trHeight w:val="186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</w:p>
        </w:tc>
        <w:tc>
          <w:tcPr>
            <w:tcW w:w="8930" w:type="dxa"/>
            <w:shd w:val="clear" w:color="auto" w:fill="auto"/>
          </w:tcPr>
          <w:p w:rsidR="00E04253" w:rsidRDefault="00E04253" w:rsidP="00EC75DD">
            <w:pPr>
              <w:pStyle w:val="ac"/>
              <w:ind w:left="34" w:hanging="142"/>
              <w:jc w:val="both"/>
            </w:pPr>
            <w:r>
              <w:t xml:space="preserve"> поточних питань розвитку науки,  суспільних практик у країні та за кордоном</w:t>
            </w:r>
          </w:p>
        </w:tc>
        <w:tc>
          <w:tcPr>
            <w:tcW w:w="648" w:type="dxa"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E04253" w:rsidTr="00EC75DD">
        <w:trPr>
          <w:trHeight w:val="190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</w:p>
        </w:tc>
        <w:tc>
          <w:tcPr>
            <w:tcW w:w="8930" w:type="dxa"/>
            <w:shd w:val="clear" w:color="auto" w:fill="auto"/>
          </w:tcPr>
          <w:p w:rsidR="00E04253" w:rsidRDefault="00E04253" w:rsidP="00EC75DD">
            <w:pPr>
              <w:pStyle w:val="ac"/>
              <w:ind w:left="34" w:hanging="142"/>
              <w:jc w:val="both"/>
            </w:pPr>
            <w:r>
              <w:t xml:space="preserve"> питань, що обґрунтовані як корисні лише для виконавців або взагалі не обґрунтовані</w:t>
            </w:r>
          </w:p>
        </w:tc>
        <w:tc>
          <w:tcPr>
            <w:tcW w:w="648" w:type="dxa"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E04253" w:rsidTr="00EC75DD">
        <w:trPr>
          <w:trHeight w:val="489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04253" w:rsidRDefault="00E04253" w:rsidP="00EC75DD">
            <w:pPr>
              <w:pStyle w:val="ac"/>
            </w:pPr>
            <w:r>
              <w:rPr>
                <w:lang w:val="en-US"/>
              </w:rPr>
              <w:t>2</w:t>
            </w:r>
          </w:p>
        </w:tc>
        <w:tc>
          <w:tcPr>
            <w:tcW w:w="95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4253" w:rsidRDefault="00E04253" w:rsidP="00EC75DD">
            <w:pPr>
              <w:pStyle w:val="ac"/>
              <w:jc w:val="both"/>
            </w:pPr>
            <w:r>
              <w:t>Повнота визначення, оригінальність і обґрунтованість основних ідей, пропозицій, мети і завдань,  послідовності розробки. Вони є:</w:t>
            </w:r>
          </w:p>
        </w:tc>
      </w:tr>
      <w:tr w:rsidR="00E04253" w:rsidTr="00EC75DD">
        <w:trPr>
          <w:trHeight w:val="264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</w:p>
        </w:tc>
        <w:tc>
          <w:tcPr>
            <w:tcW w:w="8930" w:type="dxa"/>
            <w:shd w:val="clear" w:color="auto" w:fill="auto"/>
          </w:tcPr>
          <w:p w:rsidR="00E04253" w:rsidRDefault="00E04253" w:rsidP="00EC75DD">
            <w:pPr>
              <w:pStyle w:val="ac"/>
              <w:ind w:left="34" w:hanging="142"/>
              <w:jc w:val="both"/>
            </w:pPr>
            <w:r>
              <w:t xml:space="preserve"> змістовними, оригінальними та обґрунтованими на основі світового досвіду, про що свідчать порівняння та використані наукові публікації</w:t>
            </w:r>
          </w:p>
        </w:tc>
        <w:tc>
          <w:tcPr>
            <w:tcW w:w="648" w:type="dxa"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E04253" w:rsidTr="00EC75DD">
        <w:trPr>
          <w:trHeight w:val="205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</w:p>
        </w:tc>
        <w:tc>
          <w:tcPr>
            <w:tcW w:w="8930" w:type="dxa"/>
            <w:shd w:val="clear" w:color="auto" w:fill="auto"/>
          </w:tcPr>
          <w:p w:rsidR="00E04253" w:rsidRDefault="00E04253" w:rsidP="00EC75DD">
            <w:pPr>
              <w:pStyle w:val="ac"/>
              <w:ind w:left="34" w:hanging="142"/>
              <w:jc w:val="both"/>
            </w:pPr>
            <w:r>
              <w:t xml:space="preserve"> оригінальними і обґрунтованими, однак переважно враховують лише досвід  вчених України </w:t>
            </w:r>
          </w:p>
        </w:tc>
        <w:tc>
          <w:tcPr>
            <w:tcW w:w="648" w:type="dxa"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  <w:jc w:val="center"/>
            </w:pPr>
            <w:r>
              <w:t>8</w:t>
            </w:r>
          </w:p>
        </w:tc>
      </w:tr>
      <w:tr w:rsidR="00E04253" w:rsidTr="00EC75DD">
        <w:trPr>
          <w:trHeight w:val="318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</w:p>
        </w:tc>
        <w:tc>
          <w:tcPr>
            <w:tcW w:w="8930" w:type="dxa"/>
            <w:shd w:val="clear" w:color="auto" w:fill="auto"/>
          </w:tcPr>
          <w:p w:rsidR="00E04253" w:rsidRDefault="00E04253" w:rsidP="00EC75DD">
            <w:pPr>
              <w:pStyle w:val="ac"/>
              <w:ind w:left="34" w:hanging="142"/>
              <w:jc w:val="both"/>
            </w:pPr>
            <w:r>
              <w:t xml:space="preserve"> обґрунтованими, але переважно враховують досвід виконавців</w:t>
            </w:r>
          </w:p>
        </w:tc>
        <w:tc>
          <w:tcPr>
            <w:tcW w:w="648" w:type="dxa"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  <w:jc w:val="center"/>
            </w:pPr>
            <w:r>
              <w:t>5</w:t>
            </w:r>
          </w:p>
        </w:tc>
      </w:tr>
      <w:tr w:rsidR="00E04253" w:rsidTr="00EC75DD">
        <w:trPr>
          <w:trHeight w:val="327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</w:p>
        </w:tc>
        <w:tc>
          <w:tcPr>
            <w:tcW w:w="8930" w:type="dxa"/>
            <w:shd w:val="clear" w:color="auto" w:fill="auto"/>
          </w:tcPr>
          <w:p w:rsidR="00E04253" w:rsidRDefault="00E04253" w:rsidP="00EC75DD">
            <w:pPr>
              <w:pStyle w:val="ac"/>
              <w:ind w:left="-70" w:hanging="38"/>
              <w:jc w:val="both"/>
            </w:pPr>
            <w:r>
              <w:t xml:space="preserve">декларативними, але не обґрунтованими, або відсутні оригінальні результати та ідеї </w:t>
            </w:r>
          </w:p>
        </w:tc>
        <w:tc>
          <w:tcPr>
            <w:tcW w:w="648" w:type="dxa"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  <w:jc w:val="center"/>
            </w:pPr>
            <w:r>
              <w:t>0</w:t>
            </w:r>
          </w:p>
        </w:tc>
      </w:tr>
      <w:tr w:rsidR="00E04253" w:rsidTr="00EC75DD">
        <w:trPr>
          <w:trHeight w:val="459"/>
        </w:trPr>
        <w:tc>
          <w:tcPr>
            <w:tcW w:w="568" w:type="dxa"/>
            <w:vMerge w:val="restart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3</w:t>
            </w:r>
          </w:p>
        </w:tc>
        <w:tc>
          <w:tcPr>
            <w:tcW w:w="9578" w:type="dxa"/>
            <w:gridSpan w:val="2"/>
            <w:shd w:val="clear" w:color="auto" w:fill="auto"/>
          </w:tcPr>
          <w:p w:rsidR="00E04253" w:rsidRDefault="00E04253" w:rsidP="00EC75DD">
            <w:pPr>
              <w:pStyle w:val="ac"/>
              <w:jc w:val="both"/>
            </w:pPr>
            <w:r>
              <w:t>Науково-технологічна або науково-практична новизна очікуваних результатів, їх відмінність від наявних напрацювань, повнота розкриття та аналізу аналогів і прототипів:</w:t>
            </w:r>
          </w:p>
        </w:tc>
      </w:tr>
      <w:tr w:rsidR="00E04253" w:rsidTr="00EC75DD">
        <w:trPr>
          <w:trHeight w:val="555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</w:p>
        </w:tc>
        <w:tc>
          <w:tcPr>
            <w:tcW w:w="8930" w:type="dxa"/>
            <w:shd w:val="clear" w:color="auto" w:fill="auto"/>
          </w:tcPr>
          <w:p w:rsidR="00E04253" w:rsidRDefault="00E04253" w:rsidP="00EC75DD">
            <w:pPr>
              <w:pStyle w:val="ac"/>
              <w:ind w:left="-70" w:hanging="38"/>
              <w:jc w:val="both"/>
            </w:pPr>
            <w:r>
              <w:t xml:space="preserve"> добре визначено очікувані науково-технологічні або науково-практичні результати,  повно розкрито їх відмінності від наявного світового доробку, наведено відповідні посилання на публікації у провідних світових виданнях </w:t>
            </w:r>
          </w:p>
        </w:tc>
        <w:tc>
          <w:tcPr>
            <w:tcW w:w="648" w:type="dxa"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E04253" w:rsidTr="00EC75DD">
        <w:trPr>
          <w:trHeight w:val="555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</w:p>
        </w:tc>
        <w:tc>
          <w:tcPr>
            <w:tcW w:w="8930" w:type="dxa"/>
            <w:shd w:val="clear" w:color="auto" w:fill="auto"/>
          </w:tcPr>
          <w:p w:rsidR="00E04253" w:rsidRDefault="00E04253" w:rsidP="00EC75DD">
            <w:pPr>
              <w:pStyle w:val="ac"/>
              <w:ind w:left="-70" w:hanging="38"/>
              <w:jc w:val="both"/>
            </w:pPr>
            <w:r>
              <w:t xml:space="preserve"> результати визначено та розкрито добре, але неповно наведено перелік посилань на закордонні публікації </w:t>
            </w:r>
          </w:p>
        </w:tc>
        <w:tc>
          <w:tcPr>
            <w:tcW w:w="648" w:type="dxa"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  <w:jc w:val="both"/>
            </w:pPr>
            <w:r>
              <w:t>8</w:t>
            </w:r>
          </w:p>
        </w:tc>
      </w:tr>
      <w:tr w:rsidR="00E04253" w:rsidTr="00EC75DD">
        <w:trPr>
          <w:trHeight w:val="105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</w:p>
        </w:tc>
        <w:tc>
          <w:tcPr>
            <w:tcW w:w="8930" w:type="dxa"/>
            <w:shd w:val="clear" w:color="auto" w:fill="auto"/>
          </w:tcPr>
          <w:p w:rsidR="00E04253" w:rsidRDefault="00E04253" w:rsidP="00EC75DD">
            <w:pPr>
              <w:pStyle w:val="ac"/>
              <w:ind w:left="-70" w:hanging="142"/>
              <w:jc w:val="both"/>
            </w:pPr>
            <w:r>
              <w:t xml:space="preserve">  результати визначено задовільно, але зазначено їх відмінності лише від доробку вчених України </w:t>
            </w:r>
          </w:p>
        </w:tc>
        <w:tc>
          <w:tcPr>
            <w:tcW w:w="648" w:type="dxa"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E04253" w:rsidTr="00EC75DD">
        <w:trPr>
          <w:trHeight w:val="105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</w:p>
        </w:tc>
        <w:tc>
          <w:tcPr>
            <w:tcW w:w="8930" w:type="dxa"/>
            <w:shd w:val="clear" w:color="auto" w:fill="auto"/>
          </w:tcPr>
          <w:p w:rsidR="00E04253" w:rsidRDefault="00E04253" w:rsidP="00EC75DD">
            <w:pPr>
              <w:pStyle w:val="ac"/>
              <w:ind w:left="-70" w:hanging="38"/>
              <w:jc w:val="both"/>
            </w:pPr>
            <w:r>
              <w:t xml:space="preserve"> результати визначено, але розкрито лише частково та/або показано їх відмінності лише від доробку вчених України</w:t>
            </w:r>
          </w:p>
        </w:tc>
        <w:tc>
          <w:tcPr>
            <w:tcW w:w="648" w:type="dxa"/>
            <w:shd w:val="clear" w:color="auto" w:fill="auto"/>
          </w:tcPr>
          <w:p w:rsidR="00E04253" w:rsidRDefault="00E04253" w:rsidP="00EC75DD">
            <w:pPr>
              <w:pStyle w:val="ac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E04253" w:rsidTr="00EC75DD">
        <w:trPr>
          <w:trHeight w:val="105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</w:p>
        </w:tc>
        <w:tc>
          <w:tcPr>
            <w:tcW w:w="8930" w:type="dxa"/>
            <w:shd w:val="clear" w:color="auto" w:fill="auto"/>
          </w:tcPr>
          <w:p w:rsidR="00E04253" w:rsidRDefault="00E04253" w:rsidP="00EC75DD">
            <w:pPr>
              <w:pStyle w:val="ac"/>
              <w:ind w:left="34" w:hanging="142"/>
            </w:pPr>
            <w:r>
              <w:t xml:space="preserve"> результати визначено незадовільно/їх новизну не розкрито</w:t>
            </w:r>
          </w:p>
        </w:tc>
        <w:tc>
          <w:tcPr>
            <w:tcW w:w="648" w:type="dxa"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  <w:jc w:val="center"/>
            </w:pPr>
            <w:r>
              <w:t>0</w:t>
            </w:r>
          </w:p>
        </w:tc>
      </w:tr>
      <w:tr w:rsidR="00E04253" w:rsidTr="00EC75DD">
        <w:trPr>
          <w:trHeight w:val="556"/>
        </w:trPr>
        <w:tc>
          <w:tcPr>
            <w:tcW w:w="568" w:type="dxa"/>
            <w:vMerge w:val="restart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4</w:t>
            </w:r>
          </w:p>
        </w:tc>
        <w:tc>
          <w:tcPr>
            <w:tcW w:w="9578" w:type="dxa"/>
            <w:gridSpan w:val="2"/>
            <w:shd w:val="clear" w:color="auto" w:fill="auto"/>
          </w:tcPr>
          <w:p w:rsidR="00E04253" w:rsidRDefault="00E04253" w:rsidP="00EC75DD">
            <w:pPr>
              <w:pStyle w:val="ac"/>
              <w:jc w:val="both"/>
            </w:pPr>
            <w:r>
              <w:t xml:space="preserve">Відповідність потребам суспільства та економіки країни, практична цінність і конкурентоспроможність для практичного використання </w:t>
            </w:r>
          </w:p>
        </w:tc>
      </w:tr>
      <w:tr w:rsidR="00E04253" w:rsidTr="00EC75DD">
        <w:trPr>
          <w:trHeight w:val="473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</w:p>
        </w:tc>
        <w:tc>
          <w:tcPr>
            <w:tcW w:w="8930" w:type="dxa"/>
            <w:shd w:val="clear" w:color="auto" w:fill="auto"/>
          </w:tcPr>
          <w:p w:rsidR="00E04253" w:rsidRDefault="00E04253" w:rsidP="00EC75DD">
            <w:pPr>
              <w:pStyle w:val="ac"/>
              <w:ind w:left="34" w:hanging="142"/>
            </w:pPr>
            <w:r>
              <w:t xml:space="preserve"> очікувані результати обґрунтовано відповідають потребам суспільства, економіки країни, корисні для декількох галузей виробництва та суспільних практик</w:t>
            </w:r>
          </w:p>
        </w:tc>
        <w:tc>
          <w:tcPr>
            <w:tcW w:w="648" w:type="dxa"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E04253" w:rsidTr="00EC75DD">
        <w:trPr>
          <w:trHeight w:val="205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</w:p>
        </w:tc>
        <w:tc>
          <w:tcPr>
            <w:tcW w:w="8930" w:type="dxa"/>
            <w:shd w:val="clear" w:color="auto" w:fill="auto"/>
          </w:tcPr>
          <w:p w:rsidR="00E04253" w:rsidRDefault="00E04253" w:rsidP="00EC75DD">
            <w:pPr>
              <w:pStyle w:val="ac"/>
              <w:ind w:left="34" w:hanging="142"/>
            </w:pPr>
            <w:r>
              <w:t xml:space="preserve"> обґрунтовано відповідають потребам окремої галузі </w:t>
            </w:r>
          </w:p>
        </w:tc>
        <w:tc>
          <w:tcPr>
            <w:tcW w:w="648" w:type="dxa"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  <w:jc w:val="center"/>
            </w:pPr>
            <w:r>
              <w:t>8</w:t>
            </w:r>
          </w:p>
        </w:tc>
      </w:tr>
      <w:tr w:rsidR="00E04253" w:rsidTr="00EC75DD">
        <w:trPr>
          <w:trHeight w:val="269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</w:p>
        </w:tc>
        <w:tc>
          <w:tcPr>
            <w:tcW w:w="8930" w:type="dxa"/>
            <w:shd w:val="clear" w:color="auto" w:fill="auto"/>
          </w:tcPr>
          <w:p w:rsidR="00E04253" w:rsidRDefault="00E04253" w:rsidP="00EC75DD">
            <w:pPr>
              <w:pStyle w:val="ac"/>
              <w:ind w:left="34" w:hanging="142"/>
            </w:pPr>
            <w:r>
              <w:t xml:space="preserve"> відповідають потребам окремої організації</w:t>
            </w:r>
          </w:p>
        </w:tc>
        <w:tc>
          <w:tcPr>
            <w:tcW w:w="648" w:type="dxa"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  <w:jc w:val="center"/>
            </w:pPr>
            <w:r>
              <w:t>3</w:t>
            </w:r>
          </w:p>
        </w:tc>
      </w:tr>
      <w:tr w:rsidR="00E04253" w:rsidTr="00EC75DD">
        <w:trPr>
          <w:trHeight w:val="238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</w:p>
        </w:tc>
        <w:tc>
          <w:tcPr>
            <w:tcW w:w="8930" w:type="dxa"/>
            <w:shd w:val="clear" w:color="auto" w:fill="auto"/>
          </w:tcPr>
          <w:p w:rsidR="00E04253" w:rsidRDefault="00E04253" w:rsidP="00EC75DD">
            <w:pPr>
              <w:pStyle w:val="ac"/>
              <w:ind w:left="34" w:hanging="142"/>
            </w:pPr>
            <w:r>
              <w:t xml:space="preserve"> цінність результатів для України не визначена/сумнівна</w:t>
            </w:r>
          </w:p>
        </w:tc>
        <w:tc>
          <w:tcPr>
            <w:tcW w:w="648" w:type="dxa"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  <w:jc w:val="center"/>
            </w:pPr>
            <w:r>
              <w:t>0</w:t>
            </w:r>
          </w:p>
        </w:tc>
      </w:tr>
      <w:tr w:rsidR="00E04253" w:rsidTr="00EC75DD">
        <w:trPr>
          <w:trHeight w:val="298"/>
        </w:trPr>
        <w:tc>
          <w:tcPr>
            <w:tcW w:w="568" w:type="dxa"/>
            <w:vMerge w:val="restart"/>
            <w:shd w:val="clear" w:color="auto" w:fill="auto"/>
          </w:tcPr>
          <w:p w:rsidR="00E04253" w:rsidRDefault="00E04253" w:rsidP="00EC75DD">
            <w:pPr>
              <w:pStyle w:val="ac"/>
              <w:ind w:left="122" w:hanging="122"/>
            </w:pPr>
            <w:r>
              <w:t>5</w:t>
            </w:r>
          </w:p>
        </w:tc>
        <w:tc>
          <w:tcPr>
            <w:tcW w:w="9578" w:type="dxa"/>
            <w:gridSpan w:val="2"/>
            <w:shd w:val="clear" w:color="auto" w:fill="auto"/>
          </w:tcPr>
          <w:p w:rsidR="00E04253" w:rsidRDefault="00E04253" w:rsidP="00EC75DD">
            <w:pPr>
              <w:pStyle w:val="ac"/>
              <w:ind w:left="1" w:hanging="71"/>
              <w:jc w:val="both"/>
            </w:pPr>
            <w:r>
              <w:t xml:space="preserve"> Практична цінність і конкурентоздатність науково-прикладних результатів на світовому ринку; значення для вирішення світових проблем, можливість впровадження за кордоном на основі маркетингових досліджень. Науково-прикладні результати розробки:</w:t>
            </w:r>
          </w:p>
        </w:tc>
      </w:tr>
      <w:tr w:rsidR="00E04253" w:rsidTr="00EC75DD">
        <w:trPr>
          <w:trHeight w:val="264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  <w:ind w:left="122" w:hanging="122"/>
            </w:pPr>
          </w:p>
        </w:tc>
        <w:tc>
          <w:tcPr>
            <w:tcW w:w="8930" w:type="dxa"/>
            <w:shd w:val="clear" w:color="auto" w:fill="auto"/>
          </w:tcPr>
          <w:p w:rsidR="00E04253" w:rsidRDefault="00E04253" w:rsidP="00EC75DD">
            <w:pPr>
              <w:pStyle w:val="ac"/>
              <w:ind w:left="2"/>
              <w:jc w:val="both"/>
            </w:pPr>
            <w:r>
              <w:t xml:space="preserve">конкурентоспроможні, матимуть широке впровадження у світі,  що підтверджено маркетинговими дослідженнями, представленими у </w:t>
            </w:r>
            <w:proofErr w:type="spellStart"/>
            <w:r>
              <w:t>проєкті</w:t>
            </w:r>
            <w:proofErr w:type="spellEnd"/>
            <w:r>
              <w:t>, існують потенційні та реальні замовники</w:t>
            </w:r>
          </w:p>
        </w:tc>
        <w:tc>
          <w:tcPr>
            <w:tcW w:w="648" w:type="dxa"/>
            <w:shd w:val="clear" w:color="auto" w:fill="auto"/>
          </w:tcPr>
          <w:p w:rsidR="00E04253" w:rsidRDefault="00E04253" w:rsidP="00EC75DD">
            <w:pPr>
              <w:pStyle w:val="ac"/>
              <w:ind w:left="122" w:hanging="122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E04253" w:rsidTr="00EC75DD">
        <w:trPr>
          <w:trHeight w:val="562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  <w:ind w:left="122" w:hanging="122"/>
            </w:pPr>
          </w:p>
        </w:tc>
        <w:tc>
          <w:tcPr>
            <w:tcW w:w="8930" w:type="dxa"/>
            <w:shd w:val="clear" w:color="auto" w:fill="auto"/>
          </w:tcPr>
          <w:p w:rsidR="00E04253" w:rsidRDefault="00E04253" w:rsidP="00EC75DD">
            <w:pPr>
              <w:pStyle w:val="ac"/>
              <w:ind w:left="-70" w:hanging="38"/>
              <w:jc w:val="both"/>
            </w:pPr>
            <w:r>
              <w:t xml:space="preserve"> конкурентоспроможні, можливе використання за кордоном відповідно до проведених маркетингових досліджень, існують потенційні та реальні замовники</w:t>
            </w:r>
          </w:p>
        </w:tc>
        <w:tc>
          <w:tcPr>
            <w:tcW w:w="648" w:type="dxa"/>
            <w:shd w:val="clear" w:color="auto" w:fill="auto"/>
          </w:tcPr>
          <w:p w:rsidR="00E04253" w:rsidRDefault="00E04253" w:rsidP="00EC75DD">
            <w:pPr>
              <w:pStyle w:val="ac"/>
              <w:ind w:left="122" w:hanging="122"/>
              <w:jc w:val="center"/>
            </w:pPr>
            <w:r>
              <w:t>8</w:t>
            </w:r>
          </w:p>
        </w:tc>
      </w:tr>
      <w:tr w:rsidR="00E04253" w:rsidTr="00EC75DD">
        <w:trPr>
          <w:trHeight w:val="256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  <w:ind w:left="122" w:hanging="122"/>
            </w:pPr>
          </w:p>
        </w:tc>
        <w:tc>
          <w:tcPr>
            <w:tcW w:w="8930" w:type="dxa"/>
            <w:shd w:val="clear" w:color="auto" w:fill="auto"/>
          </w:tcPr>
          <w:p w:rsidR="00E04253" w:rsidRDefault="00E04253" w:rsidP="00EC75DD">
            <w:pPr>
              <w:pStyle w:val="ac"/>
              <w:ind w:left="-70" w:hanging="38"/>
              <w:jc w:val="both"/>
            </w:pPr>
            <w:r>
              <w:t xml:space="preserve"> маркетингові дослідження не проводились, використання за кордоном лише  декларується, але, на думку експерта, має певні підстави</w:t>
            </w:r>
          </w:p>
        </w:tc>
        <w:tc>
          <w:tcPr>
            <w:tcW w:w="648" w:type="dxa"/>
            <w:shd w:val="clear" w:color="auto" w:fill="auto"/>
          </w:tcPr>
          <w:p w:rsidR="00E04253" w:rsidRDefault="00E04253" w:rsidP="00EC75DD">
            <w:pPr>
              <w:pStyle w:val="ac"/>
              <w:ind w:left="122" w:hanging="122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E04253" w:rsidTr="00EC75DD">
        <w:trPr>
          <w:trHeight w:val="238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  <w:ind w:left="122" w:hanging="122"/>
            </w:pPr>
          </w:p>
        </w:tc>
        <w:tc>
          <w:tcPr>
            <w:tcW w:w="8930" w:type="dxa"/>
            <w:shd w:val="clear" w:color="auto" w:fill="auto"/>
          </w:tcPr>
          <w:p w:rsidR="00E04253" w:rsidRDefault="00E04253" w:rsidP="00EC75DD">
            <w:pPr>
              <w:pStyle w:val="ac"/>
              <w:ind w:left="34" w:hanging="142"/>
              <w:jc w:val="both"/>
            </w:pPr>
            <w:r>
              <w:t xml:space="preserve"> можливості використання результатів за кордоном сумнівні</w:t>
            </w:r>
          </w:p>
        </w:tc>
        <w:tc>
          <w:tcPr>
            <w:tcW w:w="648" w:type="dxa"/>
            <w:shd w:val="clear" w:color="auto" w:fill="auto"/>
          </w:tcPr>
          <w:p w:rsidR="00E04253" w:rsidRDefault="00E04253" w:rsidP="00EC75DD">
            <w:pPr>
              <w:pStyle w:val="ac"/>
              <w:ind w:left="122" w:hanging="122"/>
              <w:jc w:val="center"/>
            </w:pPr>
            <w:r>
              <w:t>0</w:t>
            </w:r>
          </w:p>
        </w:tc>
      </w:tr>
      <w:tr w:rsidR="00E04253" w:rsidTr="00EC75DD">
        <w:trPr>
          <w:trHeight w:val="255"/>
        </w:trPr>
        <w:tc>
          <w:tcPr>
            <w:tcW w:w="568" w:type="dxa"/>
            <w:vMerge w:val="restart"/>
            <w:shd w:val="clear" w:color="auto" w:fill="auto"/>
          </w:tcPr>
          <w:p w:rsidR="00E04253" w:rsidRDefault="00E04253" w:rsidP="00EC75DD">
            <w:pPr>
              <w:pStyle w:val="ac"/>
              <w:ind w:left="122" w:hanging="122"/>
            </w:pPr>
            <w:r>
              <w:t>6</w:t>
            </w:r>
          </w:p>
        </w:tc>
        <w:tc>
          <w:tcPr>
            <w:tcW w:w="9578" w:type="dxa"/>
            <w:gridSpan w:val="2"/>
            <w:shd w:val="clear" w:color="auto" w:fill="auto"/>
          </w:tcPr>
          <w:p w:rsidR="00E04253" w:rsidRDefault="00E04253" w:rsidP="00EC75DD">
            <w:pPr>
              <w:pStyle w:val="ac"/>
              <w:ind w:left="-108" w:right="-67"/>
              <w:jc w:val="both"/>
            </w:pPr>
            <w:r>
              <w:t xml:space="preserve">Практична цінність очікуваних результатів роботи: </w:t>
            </w:r>
          </w:p>
        </w:tc>
      </w:tr>
      <w:tr w:rsidR="00E04253" w:rsidTr="00EC75DD">
        <w:trPr>
          <w:trHeight w:val="278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  <w:ind w:left="122" w:hanging="122"/>
            </w:pPr>
          </w:p>
        </w:tc>
        <w:tc>
          <w:tcPr>
            <w:tcW w:w="8930" w:type="dxa"/>
            <w:shd w:val="clear" w:color="auto" w:fill="auto"/>
          </w:tcPr>
          <w:p w:rsidR="00E04253" w:rsidRDefault="00E04253" w:rsidP="00EC75DD">
            <w:pPr>
              <w:pStyle w:val="ac"/>
              <w:ind w:left="34" w:hanging="142"/>
              <w:jc w:val="both"/>
            </w:pPr>
            <w:r>
              <w:t xml:space="preserve"> обґрунтовано широке впровадження, сприяння   соціально-економічному  розвитку країни в цілому або декількох галузей економіки, безпеки та обороноздатності</w:t>
            </w:r>
          </w:p>
        </w:tc>
        <w:tc>
          <w:tcPr>
            <w:tcW w:w="648" w:type="dxa"/>
            <w:shd w:val="clear" w:color="auto" w:fill="auto"/>
          </w:tcPr>
          <w:p w:rsidR="00E04253" w:rsidRDefault="00E04253" w:rsidP="00EC75DD">
            <w:pPr>
              <w:pStyle w:val="ac"/>
              <w:ind w:left="122" w:hanging="122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E04253" w:rsidTr="00EC75DD">
        <w:trPr>
          <w:trHeight w:val="114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  <w:ind w:left="122" w:hanging="122"/>
            </w:pPr>
          </w:p>
        </w:tc>
        <w:tc>
          <w:tcPr>
            <w:tcW w:w="8930" w:type="dxa"/>
            <w:shd w:val="clear" w:color="auto" w:fill="auto"/>
          </w:tcPr>
          <w:p w:rsidR="00E04253" w:rsidRDefault="00E04253" w:rsidP="00EC75DD">
            <w:pPr>
              <w:pStyle w:val="ac"/>
              <w:ind w:left="34" w:hanging="142"/>
              <w:jc w:val="both"/>
            </w:pPr>
            <w:r>
              <w:t xml:space="preserve"> обґрунтовано широке впровадження в окремій галузі економіки, суспільства, технологій, суспільних практик</w:t>
            </w:r>
          </w:p>
        </w:tc>
        <w:tc>
          <w:tcPr>
            <w:tcW w:w="648" w:type="dxa"/>
            <w:shd w:val="clear" w:color="auto" w:fill="auto"/>
          </w:tcPr>
          <w:p w:rsidR="00E04253" w:rsidRDefault="00E04253" w:rsidP="00EC75DD">
            <w:pPr>
              <w:pStyle w:val="ac"/>
              <w:ind w:left="122" w:hanging="122"/>
              <w:jc w:val="center"/>
            </w:pPr>
            <w:r>
              <w:t>8</w:t>
            </w:r>
          </w:p>
        </w:tc>
      </w:tr>
      <w:tr w:rsidR="00E04253" w:rsidTr="00EC75DD">
        <w:trPr>
          <w:trHeight w:val="114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  <w:ind w:left="122" w:hanging="122"/>
            </w:pPr>
          </w:p>
        </w:tc>
        <w:tc>
          <w:tcPr>
            <w:tcW w:w="8930" w:type="dxa"/>
            <w:shd w:val="clear" w:color="auto" w:fill="auto"/>
          </w:tcPr>
          <w:p w:rsidR="00E04253" w:rsidRDefault="00E04253" w:rsidP="00EC75DD">
            <w:pPr>
              <w:pStyle w:val="ac"/>
              <w:ind w:left="34" w:hanging="142"/>
              <w:jc w:val="both"/>
            </w:pPr>
            <w:r>
              <w:t xml:space="preserve"> проголошується і може мати місце, але наведені обґрунтування сумнівні</w:t>
            </w:r>
          </w:p>
        </w:tc>
        <w:tc>
          <w:tcPr>
            <w:tcW w:w="648" w:type="dxa"/>
            <w:shd w:val="clear" w:color="auto" w:fill="auto"/>
          </w:tcPr>
          <w:p w:rsidR="00E04253" w:rsidRDefault="00E04253" w:rsidP="00EC75DD">
            <w:pPr>
              <w:pStyle w:val="ac"/>
              <w:ind w:left="122" w:hanging="122"/>
              <w:jc w:val="center"/>
            </w:pPr>
            <w:r>
              <w:t>3</w:t>
            </w:r>
          </w:p>
        </w:tc>
      </w:tr>
      <w:tr w:rsidR="00E04253" w:rsidTr="00EC75DD">
        <w:trPr>
          <w:trHeight w:val="114"/>
        </w:trPr>
        <w:tc>
          <w:tcPr>
            <w:tcW w:w="568" w:type="dxa"/>
            <w:shd w:val="clear" w:color="auto" w:fill="auto"/>
          </w:tcPr>
          <w:p w:rsidR="00E04253" w:rsidRDefault="00E04253" w:rsidP="00EC75DD">
            <w:pPr>
              <w:pStyle w:val="ac"/>
              <w:ind w:left="122" w:hanging="122"/>
            </w:pPr>
          </w:p>
        </w:tc>
        <w:tc>
          <w:tcPr>
            <w:tcW w:w="8930" w:type="dxa"/>
            <w:shd w:val="clear" w:color="auto" w:fill="auto"/>
          </w:tcPr>
          <w:p w:rsidR="00E04253" w:rsidRDefault="00E04253" w:rsidP="00EC75DD">
            <w:pPr>
              <w:pStyle w:val="ac"/>
              <w:ind w:left="34" w:hanging="142"/>
              <w:jc w:val="both"/>
            </w:pPr>
            <w:r>
              <w:t xml:space="preserve"> практична цінність відсутня або недостатня</w:t>
            </w:r>
          </w:p>
        </w:tc>
        <w:tc>
          <w:tcPr>
            <w:tcW w:w="648" w:type="dxa"/>
            <w:shd w:val="clear" w:color="auto" w:fill="auto"/>
          </w:tcPr>
          <w:p w:rsidR="00E04253" w:rsidRDefault="00E04253" w:rsidP="00EC75DD">
            <w:pPr>
              <w:pStyle w:val="ac"/>
              <w:ind w:left="122" w:hanging="122"/>
              <w:jc w:val="center"/>
            </w:pPr>
            <w:r>
              <w:t>0</w:t>
            </w:r>
          </w:p>
        </w:tc>
      </w:tr>
      <w:tr w:rsidR="00E04253" w:rsidTr="00EC75DD">
        <w:trPr>
          <w:trHeight w:val="188"/>
        </w:trPr>
        <w:tc>
          <w:tcPr>
            <w:tcW w:w="568" w:type="dxa"/>
            <w:shd w:val="clear" w:color="auto" w:fill="auto"/>
          </w:tcPr>
          <w:p w:rsidR="00E04253" w:rsidRDefault="00E04253" w:rsidP="00EC75DD">
            <w:pPr>
              <w:pStyle w:val="ac"/>
              <w:ind w:left="122" w:hanging="122"/>
            </w:pPr>
          </w:p>
        </w:tc>
        <w:tc>
          <w:tcPr>
            <w:tcW w:w="8930" w:type="dxa"/>
            <w:shd w:val="clear" w:color="auto" w:fill="auto"/>
          </w:tcPr>
          <w:p w:rsidR="00E04253" w:rsidRDefault="00E04253" w:rsidP="00EC75DD">
            <w:pPr>
              <w:pStyle w:val="ac"/>
              <w:ind w:left="122" w:hanging="122"/>
              <w:jc w:val="center"/>
            </w:pPr>
            <w:r>
              <w:t>РАЗОМ за розділом І  (0 - 60)</w:t>
            </w:r>
          </w:p>
        </w:tc>
        <w:tc>
          <w:tcPr>
            <w:tcW w:w="648" w:type="dxa"/>
            <w:shd w:val="clear" w:color="auto" w:fill="auto"/>
          </w:tcPr>
          <w:p w:rsidR="00E04253" w:rsidRDefault="00E04253" w:rsidP="00EC75DD">
            <w:pPr>
              <w:pStyle w:val="ac"/>
              <w:ind w:left="122" w:hanging="122"/>
            </w:pPr>
          </w:p>
        </w:tc>
      </w:tr>
    </w:tbl>
    <w:p w:rsidR="00E04253" w:rsidRDefault="00E04253" w:rsidP="00E04253">
      <w:pPr>
        <w:pStyle w:val="ac"/>
        <w:spacing w:before="120"/>
        <w:ind w:left="-539" w:firstLine="539"/>
        <w:jc w:val="both"/>
      </w:pPr>
      <w:r>
        <w:rPr>
          <w:b/>
          <w:i/>
          <w:color w:val="000000"/>
        </w:rPr>
        <w:t>Примітка.</w:t>
      </w:r>
      <w:r>
        <w:rPr>
          <w:i/>
          <w:color w:val="000000"/>
        </w:rPr>
        <w:t xml:space="preserve"> </w:t>
      </w:r>
      <w:r>
        <w:t>Максимальна сумарна кількість балів за кожний пункт цього розділу складає 10 балів. Якщо проєкт за цим розділом одержує сумарний бал менше 20 або має оцінку «0» хоча б в одному з пунктів 1, 2, 3, 4 або 6, він вважається</w:t>
      </w:r>
      <w:r>
        <w:rPr>
          <w:i/>
        </w:rPr>
        <w:t xml:space="preserve"> незадовільним </w:t>
      </w:r>
      <w:r>
        <w:t>незалежно від оцінок інших пунктів і розділів.</w:t>
      </w:r>
    </w:p>
    <w:p w:rsidR="00E04253" w:rsidRDefault="00E04253" w:rsidP="00E04253">
      <w:pPr>
        <w:pStyle w:val="ac"/>
        <w:ind w:left="122" w:hanging="122"/>
      </w:pPr>
    </w:p>
    <w:p w:rsidR="00E04253" w:rsidRDefault="00E04253" w:rsidP="00E04253">
      <w:pPr>
        <w:pStyle w:val="ac"/>
        <w:spacing w:after="120"/>
        <w:rPr>
          <w:b/>
        </w:rPr>
      </w:pPr>
      <w:r>
        <w:rPr>
          <w:b/>
        </w:rPr>
        <w:t>РОЗДІЛ ІІ. Доробок за попередні</w:t>
      </w:r>
      <w:r>
        <w:t xml:space="preserve"> </w:t>
      </w:r>
      <w:r>
        <w:rPr>
          <w:b/>
        </w:rPr>
        <w:t xml:space="preserve">5 років </w:t>
      </w:r>
      <w:r>
        <w:rPr>
          <w:b/>
          <w:lang w:val="ru-RU"/>
        </w:rPr>
        <w:t xml:space="preserve">та </w:t>
      </w:r>
      <w:r>
        <w:rPr>
          <w:b/>
        </w:rPr>
        <w:t>досвід авторів проєкту за його тематикою</w:t>
      </w:r>
    </w:p>
    <w:tbl>
      <w:tblPr>
        <w:tblStyle w:val="ad"/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229"/>
        <w:gridCol w:w="1163"/>
        <w:gridCol w:w="1186"/>
      </w:tblGrid>
      <w:tr w:rsidR="00E04253" w:rsidTr="002678BE">
        <w:trPr>
          <w:trHeight w:val="887"/>
        </w:trPr>
        <w:tc>
          <w:tcPr>
            <w:tcW w:w="568" w:type="dxa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№ з/п</w:t>
            </w:r>
          </w:p>
        </w:tc>
        <w:tc>
          <w:tcPr>
            <w:tcW w:w="7229" w:type="dxa"/>
            <w:shd w:val="clear" w:color="auto" w:fill="auto"/>
          </w:tcPr>
          <w:p w:rsidR="00E04253" w:rsidRDefault="00E04253" w:rsidP="00EC75DD">
            <w:pPr>
              <w:pStyle w:val="ac"/>
              <w:jc w:val="center"/>
            </w:pPr>
          </w:p>
          <w:p w:rsidR="00E04253" w:rsidRDefault="00E04253" w:rsidP="00EC75DD">
            <w:pPr>
              <w:pStyle w:val="ac"/>
              <w:jc w:val="center"/>
            </w:pPr>
            <w:r>
              <w:t>Назви показників доробку</w:t>
            </w:r>
          </w:p>
        </w:tc>
        <w:tc>
          <w:tcPr>
            <w:tcW w:w="1163" w:type="dxa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Взяти кількість із запиту</w:t>
            </w:r>
          </w:p>
        </w:tc>
        <w:tc>
          <w:tcPr>
            <w:tcW w:w="1186" w:type="dxa"/>
            <w:shd w:val="clear" w:color="auto" w:fill="auto"/>
          </w:tcPr>
          <w:p w:rsidR="00E04253" w:rsidRDefault="00E04253" w:rsidP="00EC75DD">
            <w:pPr>
              <w:pStyle w:val="ac"/>
              <w:ind w:left="-108" w:right="-108"/>
              <w:jc w:val="center"/>
            </w:pPr>
            <w:r>
              <w:t xml:space="preserve">Обрати відповідні бали </w:t>
            </w:r>
          </w:p>
        </w:tc>
      </w:tr>
      <w:tr w:rsidR="00E04253" w:rsidTr="002678BE">
        <w:tc>
          <w:tcPr>
            <w:tcW w:w="568" w:type="dxa"/>
            <w:vMerge w:val="restart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1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E04253" w:rsidRDefault="00E04253" w:rsidP="00EC75DD">
            <w:pPr>
              <w:pStyle w:val="Default"/>
              <w:jc w:val="both"/>
              <w:rPr>
                <w:i/>
              </w:rPr>
            </w:pPr>
            <w:r>
              <w:rPr>
                <w:lang w:val="en-US"/>
              </w:rPr>
              <w:t>h</w:t>
            </w:r>
            <w:r>
              <w:t xml:space="preserve">-індекс керівника проєкту згідно з базою даних </w:t>
            </w:r>
            <w:proofErr w:type="spellStart"/>
            <w:r>
              <w:t>Scopus</w:t>
            </w:r>
            <w:proofErr w:type="spellEnd"/>
            <w:r>
              <w:t xml:space="preserve"> </w:t>
            </w:r>
            <w:r>
              <w:rPr>
                <w:rStyle w:val="st42"/>
              </w:rPr>
              <w:t xml:space="preserve">(або для гуманітарного та </w:t>
            </w:r>
            <w:proofErr w:type="spellStart"/>
            <w:r>
              <w:rPr>
                <w:rStyle w:val="st42"/>
              </w:rPr>
              <w:t>соціоекономічного</w:t>
            </w:r>
            <w:proofErr w:type="spellEnd"/>
            <w:r>
              <w:rPr>
                <w:rStyle w:val="st42"/>
              </w:rPr>
              <w:t xml:space="preserve"> напрямів згідно з пошуковою платформою </w:t>
            </w:r>
            <w:proofErr w:type="spellStart"/>
            <w:r>
              <w:rPr>
                <w:rStyle w:val="st42"/>
              </w:rPr>
              <w:t>Google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Scholar</w:t>
            </w:r>
            <w:proofErr w:type="spellEnd"/>
            <w:r>
              <w:rPr>
                <w:rStyle w:val="st42"/>
              </w:rPr>
              <w:t xml:space="preserve"> з понижуючим коефіцієнтом 1/5)</w:t>
            </w:r>
          </w:p>
        </w:tc>
        <w:tc>
          <w:tcPr>
            <w:tcW w:w="1163" w:type="dxa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1</w:t>
            </w:r>
          </w:p>
        </w:tc>
        <w:tc>
          <w:tcPr>
            <w:tcW w:w="1186" w:type="dxa"/>
            <w:shd w:val="clear" w:color="auto" w:fill="auto"/>
          </w:tcPr>
          <w:p w:rsidR="00E04253" w:rsidRDefault="00E04253" w:rsidP="00EC75DD">
            <w:pPr>
              <w:pStyle w:val="ac"/>
              <w:ind w:left="-108" w:right="-108"/>
              <w:jc w:val="center"/>
            </w:pPr>
            <w:r>
              <w:t>1</w:t>
            </w:r>
          </w:p>
        </w:tc>
      </w:tr>
      <w:tr w:rsidR="00E04253" w:rsidTr="002678BE">
        <w:trPr>
          <w:trHeight w:val="253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</w:pPr>
          </w:p>
        </w:tc>
        <w:tc>
          <w:tcPr>
            <w:tcW w:w="7229" w:type="dxa"/>
            <w:vMerge/>
            <w:shd w:val="clear" w:color="auto" w:fill="auto"/>
          </w:tcPr>
          <w:p w:rsidR="00E04253" w:rsidRDefault="00E04253" w:rsidP="00EC75DD">
            <w:pPr>
              <w:pStyle w:val="ac"/>
              <w:jc w:val="both"/>
            </w:pPr>
          </w:p>
        </w:tc>
        <w:tc>
          <w:tcPr>
            <w:tcW w:w="1163" w:type="dxa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2-3</w:t>
            </w:r>
          </w:p>
        </w:tc>
        <w:tc>
          <w:tcPr>
            <w:tcW w:w="1186" w:type="dxa"/>
            <w:shd w:val="clear" w:color="auto" w:fill="auto"/>
          </w:tcPr>
          <w:p w:rsidR="00E04253" w:rsidRDefault="00E04253" w:rsidP="00EC75DD">
            <w:pPr>
              <w:pStyle w:val="ac"/>
              <w:ind w:left="-108" w:right="-108"/>
              <w:jc w:val="center"/>
            </w:pPr>
            <w:r>
              <w:t>2</w:t>
            </w:r>
          </w:p>
        </w:tc>
      </w:tr>
      <w:tr w:rsidR="00E04253" w:rsidTr="002678BE">
        <w:trPr>
          <w:trHeight w:val="343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</w:pPr>
          </w:p>
        </w:tc>
        <w:tc>
          <w:tcPr>
            <w:tcW w:w="7229" w:type="dxa"/>
            <w:vMerge/>
            <w:shd w:val="clear" w:color="auto" w:fill="auto"/>
          </w:tcPr>
          <w:p w:rsidR="00E04253" w:rsidRDefault="00E04253" w:rsidP="00EC75DD">
            <w:pPr>
              <w:pStyle w:val="ac"/>
              <w:jc w:val="both"/>
            </w:pPr>
          </w:p>
        </w:tc>
        <w:tc>
          <w:tcPr>
            <w:tcW w:w="1163" w:type="dxa"/>
            <w:shd w:val="clear" w:color="auto" w:fill="auto"/>
          </w:tcPr>
          <w:p w:rsidR="00E04253" w:rsidRDefault="00E04253" w:rsidP="00EC75DD">
            <w:pPr>
              <w:pStyle w:val="ac"/>
              <w:rPr>
                <w:lang w:val="en-US"/>
              </w:rPr>
            </w:pPr>
            <w:r>
              <w:rPr>
                <w:lang w:val="en-US"/>
              </w:rPr>
              <w:t xml:space="preserve">4 </w:t>
            </w:r>
            <w:r>
              <w:t>і більше</w:t>
            </w:r>
          </w:p>
        </w:tc>
        <w:tc>
          <w:tcPr>
            <w:tcW w:w="1186" w:type="dxa"/>
            <w:shd w:val="clear" w:color="auto" w:fill="auto"/>
          </w:tcPr>
          <w:p w:rsidR="00E04253" w:rsidRDefault="00E04253" w:rsidP="00EC75DD">
            <w:pPr>
              <w:pStyle w:val="ac"/>
              <w:ind w:left="-108" w:right="-108"/>
              <w:jc w:val="center"/>
            </w:pPr>
            <w:r>
              <w:t>3</w:t>
            </w:r>
          </w:p>
        </w:tc>
      </w:tr>
      <w:tr w:rsidR="00E04253" w:rsidTr="002678BE">
        <w:trPr>
          <w:trHeight w:val="552"/>
        </w:trPr>
        <w:tc>
          <w:tcPr>
            <w:tcW w:w="568" w:type="dxa"/>
            <w:vMerge w:val="restart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2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E04253" w:rsidRDefault="00E04253" w:rsidP="00EC75DD">
            <w:pPr>
              <w:pStyle w:val="ac"/>
              <w:jc w:val="both"/>
            </w:pPr>
            <w:r>
              <w:t xml:space="preserve">Сумарний </w:t>
            </w:r>
            <w:r>
              <w:rPr>
                <w:lang w:val="en-US"/>
              </w:rPr>
              <w:t>h</w:t>
            </w:r>
            <w:r>
              <w:t xml:space="preserve">-індекс згідно з базою даних </w:t>
            </w:r>
            <w:r>
              <w:rPr>
                <w:lang w:val="en-US"/>
              </w:rPr>
              <w:t>Scopus</w:t>
            </w:r>
            <w:r>
              <w:t xml:space="preserve"> </w:t>
            </w:r>
            <w:r>
              <w:rPr>
                <w:rStyle w:val="st42"/>
              </w:rPr>
              <w:t xml:space="preserve">(або для гуманітарного та </w:t>
            </w:r>
            <w:proofErr w:type="spellStart"/>
            <w:r>
              <w:rPr>
                <w:rStyle w:val="st42"/>
              </w:rPr>
              <w:t>соціоекономічного</w:t>
            </w:r>
            <w:proofErr w:type="spellEnd"/>
            <w:r>
              <w:rPr>
                <w:rStyle w:val="st42"/>
              </w:rPr>
              <w:t xml:space="preserve"> напрямів згідно з пошуковою платформою </w:t>
            </w:r>
            <w:proofErr w:type="spellStart"/>
            <w:r>
              <w:rPr>
                <w:rStyle w:val="st42"/>
              </w:rPr>
              <w:t>Google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Scholar</w:t>
            </w:r>
            <w:proofErr w:type="spellEnd"/>
            <w:r>
              <w:rPr>
                <w:rStyle w:val="st42"/>
              </w:rPr>
              <w:t xml:space="preserve"> з понижуючим коефіцієнтом 1/5)</w:t>
            </w:r>
            <w:r>
              <w:t xml:space="preserve"> семи виконавців проєкту (крім керівника проєкту).</w:t>
            </w:r>
          </w:p>
          <w:p w:rsidR="00E04253" w:rsidRDefault="00E04253" w:rsidP="00EC75DD">
            <w:pPr>
              <w:pStyle w:val="Default"/>
              <w:jc w:val="both"/>
            </w:pPr>
            <w:r>
              <w:t xml:space="preserve">Розраховується шляхом додавання індивідуальних </w:t>
            </w:r>
            <w:r>
              <w:rPr>
                <w:lang w:val="en-US"/>
              </w:rPr>
              <w:t>h</w:t>
            </w:r>
            <w:r>
              <w:t>-індексів виконавців</w:t>
            </w:r>
          </w:p>
        </w:tc>
        <w:tc>
          <w:tcPr>
            <w:tcW w:w="1163" w:type="dxa"/>
            <w:shd w:val="clear" w:color="auto" w:fill="auto"/>
          </w:tcPr>
          <w:p w:rsidR="00E04253" w:rsidRDefault="00E04253" w:rsidP="00E04253">
            <w:pPr>
              <w:pStyle w:val="ac"/>
              <w:rPr>
                <w:lang w:val="en-US"/>
              </w:rPr>
            </w:pPr>
            <w:r>
              <w:t>2</w:t>
            </w:r>
          </w:p>
        </w:tc>
        <w:tc>
          <w:tcPr>
            <w:tcW w:w="1186" w:type="dxa"/>
            <w:shd w:val="clear" w:color="auto" w:fill="auto"/>
          </w:tcPr>
          <w:p w:rsidR="00E04253" w:rsidRDefault="00E04253" w:rsidP="00EC75DD">
            <w:pPr>
              <w:pStyle w:val="ac"/>
              <w:ind w:left="-108" w:right="-108"/>
              <w:jc w:val="center"/>
            </w:pPr>
            <w:r>
              <w:t>1</w:t>
            </w:r>
          </w:p>
        </w:tc>
      </w:tr>
      <w:tr w:rsidR="00E04253" w:rsidTr="002678BE">
        <w:trPr>
          <w:trHeight w:val="552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</w:pPr>
          </w:p>
        </w:tc>
        <w:tc>
          <w:tcPr>
            <w:tcW w:w="7229" w:type="dxa"/>
            <w:vMerge/>
            <w:shd w:val="clear" w:color="auto" w:fill="auto"/>
          </w:tcPr>
          <w:p w:rsidR="00E04253" w:rsidRDefault="00E04253" w:rsidP="00EC75DD">
            <w:pPr>
              <w:pStyle w:val="ac"/>
              <w:jc w:val="both"/>
            </w:pPr>
          </w:p>
        </w:tc>
        <w:tc>
          <w:tcPr>
            <w:tcW w:w="1163" w:type="dxa"/>
            <w:shd w:val="clear" w:color="auto" w:fill="auto"/>
          </w:tcPr>
          <w:p w:rsidR="00E04253" w:rsidRDefault="00E04253" w:rsidP="00E04253">
            <w:pPr>
              <w:pStyle w:val="ac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-</w:t>
            </w:r>
            <w:r>
              <w:t>5</w:t>
            </w:r>
          </w:p>
        </w:tc>
        <w:tc>
          <w:tcPr>
            <w:tcW w:w="1186" w:type="dxa"/>
            <w:shd w:val="clear" w:color="auto" w:fill="auto"/>
          </w:tcPr>
          <w:p w:rsidR="00E04253" w:rsidRDefault="00E04253" w:rsidP="00EC75DD">
            <w:pPr>
              <w:pStyle w:val="ac"/>
              <w:ind w:left="-108" w:right="-108"/>
              <w:jc w:val="center"/>
            </w:pPr>
            <w:r>
              <w:t>2</w:t>
            </w:r>
          </w:p>
        </w:tc>
      </w:tr>
      <w:tr w:rsidR="00E04253" w:rsidTr="002678BE">
        <w:trPr>
          <w:trHeight w:val="552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</w:pPr>
          </w:p>
        </w:tc>
        <w:tc>
          <w:tcPr>
            <w:tcW w:w="7229" w:type="dxa"/>
            <w:vMerge/>
            <w:shd w:val="clear" w:color="auto" w:fill="auto"/>
          </w:tcPr>
          <w:p w:rsidR="00E04253" w:rsidRDefault="00E04253" w:rsidP="00EC75DD">
            <w:pPr>
              <w:pStyle w:val="ac"/>
              <w:jc w:val="both"/>
            </w:pPr>
          </w:p>
        </w:tc>
        <w:tc>
          <w:tcPr>
            <w:tcW w:w="1163" w:type="dxa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6 і більше</w:t>
            </w:r>
          </w:p>
        </w:tc>
        <w:tc>
          <w:tcPr>
            <w:tcW w:w="1186" w:type="dxa"/>
            <w:shd w:val="clear" w:color="auto" w:fill="auto"/>
          </w:tcPr>
          <w:p w:rsidR="00E04253" w:rsidRDefault="00E04253" w:rsidP="00EC75DD">
            <w:pPr>
              <w:pStyle w:val="ac"/>
              <w:ind w:left="-108" w:right="-108"/>
              <w:jc w:val="center"/>
            </w:pPr>
            <w:r>
              <w:t>3</w:t>
            </w:r>
          </w:p>
        </w:tc>
      </w:tr>
      <w:tr w:rsidR="00E04253" w:rsidTr="002678BE">
        <w:trPr>
          <w:trHeight w:val="552"/>
        </w:trPr>
        <w:tc>
          <w:tcPr>
            <w:tcW w:w="568" w:type="dxa"/>
            <w:vMerge w:val="restart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3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E04253" w:rsidRDefault="00E04253" w:rsidP="00EC75DD">
            <w:pPr>
              <w:pStyle w:val="ac"/>
              <w:jc w:val="both"/>
              <w:rPr>
                <w:color w:val="000000"/>
              </w:rPr>
            </w:pPr>
            <w:r>
              <w:t xml:space="preserve">Статті  в журналах, </w:t>
            </w:r>
            <w:r>
              <w:rPr>
                <w:color w:val="000000"/>
              </w:rPr>
              <w:t xml:space="preserve">що входять до науково-метричних баз даних </w:t>
            </w:r>
            <w:proofErr w:type="spellStart"/>
            <w:r>
              <w:rPr>
                <w:color w:val="000000"/>
              </w:rPr>
              <w:t>Web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Science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Scopus</w:t>
            </w:r>
            <w:proofErr w:type="spellEnd"/>
            <w:r>
              <w:rPr>
                <w:color w:val="000000"/>
              </w:rPr>
              <w:t xml:space="preserve"> або </w:t>
            </w:r>
            <w:proofErr w:type="spellStart"/>
            <w:r>
              <w:rPr>
                <w:color w:val="000000"/>
              </w:rPr>
              <w:t>Index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Сореrnicus</w:t>
            </w:r>
            <w:proofErr w:type="spellEnd"/>
            <w:r>
              <w:rPr>
                <w:color w:val="000000"/>
              </w:rPr>
              <w:t xml:space="preserve"> </w:t>
            </w:r>
            <w:r>
              <w:t xml:space="preserve">для гуманітарного та </w:t>
            </w:r>
            <w:proofErr w:type="spellStart"/>
            <w:r>
              <w:t>соціоекономічного</w:t>
            </w:r>
            <w:proofErr w:type="spellEnd"/>
            <w:r>
              <w:t xml:space="preserve"> напрямів.</w:t>
            </w:r>
          </w:p>
          <w:p w:rsidR="00E04253" w:rsidRDefault="00E04253" w:rsidP="00E04253">
            <w:pPr>
              <w:pStyle w:val="ac"/>
              <w:jc w:val="both"/>
            </w:pPr>
            <w:r>
              <w:t>Оцінюючи статті на відповідність темі, меті, предмету та завданням проєкту, експерт має право не зараховувати їх у разі повної невідповідності</w:t>
            </w:r>
          </w:p>
        </w:tc>
        <w:tc>
          <w:tcPr>
            <w:tcW w:w="1163" w:type="dxa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1-2</w:t>
            </w:r>
          </w:p>
        </w:tc>
        <w:tc>
          <w:tcPr>
            <w:tcW w:w="1186" w:type="dxa"/>
            <w:shd w:val="clear" w:color="auto" w:fill="auto"/>
          </w:tcPr>
          <w:p w:rsidR="00E04253" w:rsidRDefault="00E04253" w:rsidP="00E04253">
            <w:pPr>
              <w:pStyle w:val="ac"/>
              <w:ind w:left="-108" w:right="-108"/>
              <w:jc w:val="center"/>
              <w:rPr>
                <w:lang w:val="en-US"/>
              </w:rPr>
            </w:pPr>
            <w:r>
              <w:t>1</w:t>
            </w:r>
          </w:p>
        </w:tc>
      </w:tr>
      <w:tr w:rsidR="00E04253" w:rsidTr="002678BE">
        <w:trPr>
          <w:trHeight w:val="552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</w:pPr>
          </w:p>
        </w:tc>
        <w:tc>
          <w:tcPr>
            <w:tcW w:w="7229" w:type="dxa"/>
            <w:vMerge/>
            <w:shd w:val="clear" w:color="auto" w:fill="auto"/>
          </w:tcPr>
          <w:p w:rsidR="00E04253" w:rsidRDefault="00E04253" w:rsidP="00EC75DD">
            <w:pPr>
              <w:pStyle w:val="ac"/>
            </w:pPr>
          </w:p>
        </w:tc>
        <w:tc>
          <w:tcPr>
            <w:tcW w:w="1163" w:type="dxa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3-4</w:t>
            </w:r>
          </w:p>
        </w:tc>
        <w:tc>
          <w:tcPr>
            <w:tcW w:w="1186" w:type="dxa"/>
            <w:shd w:val="clear" w:color="auto" w:fill="auto"/>
          </w:tcPr>
          <w:p w:rsidR="00E04253" w:rsidRDefault="00E04253" w:rsidP="00EC75DD">
            <w:pPr>
              <w:pStyle w:val="ac"/>
              <w:ind w:left="-108" w:right="-108"/>
              <w:jc w:val="center"/>
            </w:pPr>
            <w:r>
              <w:t>2</w:t>
            </w:r>
          </w:p>
        </w:tc>
      </w:tr>
      <w:tr w:rsidR="00E04253" w:rsidTr="002678BE">
        <w:trPr>
          <w:trHeight w:val="552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</w:pPr>
          </w:p>
        </w:tc>
        <w:tc>
          <w:tcPr>
            <w:tcW w:w="7229" w:type="dxa"/>
            <w:vMerge/>
            <w:shd w:val="clear" w:color="auto" w:fill="auto"/>
          </w:tcPr>
          <w:p w:rsidR="00E04253" w:rsidRDefault="00E04253" w:rsidP="00EC75DD">
            <w:pPr>
              <w:pStyle w:val="ac"/>
            </w:pPr>
          </w:p>
        </w:tc>
        <w:tc>
          <w:tcPr>
            <w:tcW w:w="1163" w:type="dxa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 xml:space="preserve">5 і більше </w:t>
            </w:r>
          </w:p>
        </w:tc>
        <w:tc>
          <w:tcPr>
            <w:tcW w:w="1186" w:type="dxa"/>
            <w:shd w:val="clear" w:color="auto" w:fill="auto"/>
          </w:tcPr>
          <w:p w:rsidR="00E04253" w:rsidRDefault="00E04253" w:rsidP="00EC75DD">
            <w:pPr>
              <w:pStyle w:val="ac"/>
              <w:ind w:left="-108" w:right="-108"/>
              <w:jc w:val="center"/>
            </w:pPr>
            <w:r>
              <w:t>3</w:t>
            </w:r>
          </w:p>
        </w:tc>
      </w:tr>
      <w:tr w:rsidR="00E04253" w:rsidTr="002678BE">
        <w:trPr>
          <w:trHeight w:val="552"/>
        </w:trPr>
        <w:tc>
          <w:tcPr>
            <w:tcW w:w="568" w:type="dxa"/>
            <w:vMerge w:val="restart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4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E04253" w:rsidRDefault="00E04253" w:rsidP="00E04253">
            <w:pPr>
              <w:pStyle w:val="ac"/>
              <w:jc w:val="both"/>
            </w:pPr>
            <w:r>
              <w:t xml:space="preserve">Опубліковані за темою проєкту статті у журналах, що входять до переліку фахових видань України та мають ISSN, статті у </w:t>
            </w:r>
            <w:r>
              <w:lastRenderedPageBreak/>
              <w:t xml:space="preserve">закордонних журналах, що не увійшли до пункту 3, а також матеріали доповідей англійською мовою на міжнародних конференціях у виданнях, що входять до </w:t>
            </w:r>
            <w:proofErr w:type="spellStart"/>
            <w:r>
              <w:t>наукометричних</w:t>
            </w:r>
            <w:proofErr w:type="spellEnd"/>
            <w:r>
              <w:t xml:space="preserve"> баз даних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, </w:t>
            </w:r>
            <w:proofErr w:type="spellStart"/>
            <w:r>
              <w:t>Scopus</w:t>
            </w:r>
            <w:proofErr w:type="spellEnd"/>
            <w:r>
              <w:t xml:space="preserve"> та/або </w:t>
            </w:r>
            <w:proofErr w:type="spellStart"/>
            <w:r>
              <w:t>Index</w:t>
            </w:r>
            <w:proofErr w:type="spellEnd"/>
            <w:r>
              <w:t xml:space="preserve"> </w:t>
            </w:r>
            <w:proofErr w:type="spellStart"/>
            <w:r>
              <w:t>Сореrnicus</w:t>
            </w:r>
            <w:proofErr w:type="spellEnd"/>
          </w:p>
        </w:tc>
        <w:tc>
          <w:tcPr>
            <w:tcW w:w="1163" w:type="dxa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lastRenderedPageBreak/>
              <w:t>3-4</w:t>
            </w:r>
          </w:p>
        </w:tc>
        <w:tc>
          <w:tcPr>
            <w:tcW w:w="1186" w:type="dxa"/>
            <w:shd w:val="clear" w:color="auto" w:fill="auto"/>
          </w:tcPr>
          <w:p w:rsidR="00E04253" w:rsidRDefault="00E04253" w:rsidP="00E04253">
            <w:pPr>
              <w:pStyle w:val="ac"/>
              <w:ind w:left="-108" w:right="-108"/>
              <w:jc w:val="center"/>
            </w:pPr>
            <w:r>
              <w:t>1</w:t>
            </w:r>
          </w:p>
        </w:tc>
      </w:tr>
      <w:tr w:rsidR="00E04253" w:rsidTr="002678BE">
        <w:trPr>
          <w:trHeight w:val="552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</w:pPr>
          </w:p>
        </w:tc>
        <w:tc>
          <w:tcPr>
            <w:tcW w:w="7229" w:type="dxa"/>
            <w:vMerge/>
            <w:shd w:val="clear" w:color="auto" w:fill="auto"/>
          </w:tcPr>
          <w:p w:rsidR="00E04253" w:rsidRDefault="00E04253" w:rsidP="00EC75DD">
            <w:pPr>
              <w:pStyle w:val="ac"/>
            </w:pPr>
          </w:p>
        </w:tc>
        <w:tc>
          <w:tcPr>
            <w:tcW w:w="1163" w:type="dxa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5-10</w:t>
            </w:r>
          </w:p>
        </w:tc>
        <w:tc>
          <w:tcPr>
            <w:tcW w:w="1186" w:type="dxa"/>
            <w:shd w:val="clear" w:color="auto" w:fill="auto"/>
          </w:tcPr>
          <w:p w:rsidR="00E04253" w:rsidRDefault="00E04253" w:rsidP="00E04253">
            <w:pPr>
              <w:pStyle w:val="ac"/>
              <w:ind w:left="-108" w:right="-108"/>
              <w:jc w:val="center"/>
            </w:pPr>
            <w:r>
              <w:t>2</w:t>
            </w:r>
          </w:p>
        </w:tc>
      </w:tr>
      <w:tr w:rsidR="00E04253" w:rsidTr="002678BE">
        <w:trPr>
          <w:trHeight w:val="552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</w:pPr>
          </w:p>
        </w:tc>
        <w:tc>
          <w:tcPr>
            <w:tcW w:w="7229" w:type="dxa"/>
            <w:vMerge/>
            <w:shd w:val="clear" w:color="auto" w:fill="auto"/>
          </w:tcPr>
          <w:p w:rsidR="00E04253" w:rsidRDefault="00E04253" w:rsidP="00EC75DD">
            <w:pPr>
              <w:pStyle w:val="ac"/>
            </w:pPr>
          </w:p>
        </w:tc>
        <w:tc>
          <w:tcPr>
            <w:tcW w:w="1163" w:type="dxa"/>
            <w:shd w:val="clear" w:color="auto" w:fill="auto"/>
          </w:tcPr>
          <w:p w:rsidR="00E04253" w:rsidRDefault="00E04253" w:rsidP="00EC75DD">
            <w:pPr>
              <w:pStyle w:val="ac"/>
              <w:rPr>
                <w:lang w:val="en-US"/>
              </w:rPr>
            </w:pPr>
            <w:r>
              <w:t>11 і більше</w:t>
            </w:r>
          </w:p>
        </w:tc>
        <w:tc>
          <w:tcPr>
            <w:tcW w:w="1186" w:type="dxa"/>
            <w:shd w:val="clear" w:color="auto" w:fill="auto"/>
          </w:tcPr>
          <w:p w:rsidR="00E04253" w:rsidRDefault="00E04253" w:rsidP="00EC75DD">
            <w:pPr>
              <w:pStyle w:val="ac"/>
              <w:ind w:left="-108" w:right="-108"/>
              <w:jc w:val="center"/>
            </w:pPr>
            <w:r>
              <w:t>3</w:t>
            </w:r>
          </w:p>
        </w:tc>
      </w:tr>
      <w:tr w:rsidR="00E04253" w:rsidTr="002678BE">
        <w:trPr>
          <w:trHeight w:val="545"/>
        </w:trPr>
        <w:tc>
          <w:tcPr>
            <w:tcW w:w="568" w:type="dxa"/>
            <w:vMerge w:val="restart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5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E04253" w:rsidRDefault="00E04253" w:rsidP="00EC75DD">
            <w:pPr>
              <w:pStyle w:val="ac"/>
              <w:jc w:val="both"/>
            </w:pPr>
            <w:r>
              <w:t>Монографії та /або розділи монографій, що опубліковані  за темою проєкту українськими видавництвами державною мовою (вказується кількість друкованих аркушів).</w:t>
            </w:r>
          </w:p>
          <w:p w:rsidR="00E04253" w:rsidRDefault="00E04253" w:rsidP="00EC75DD">
            <w:pPr>
              <w:pStyle w:val="ac"/>
              <w:jc w:val="both"/>
            </w:pPr>
            <w:r>
              <w:t>Оцінюючи монографії на відповідність темі, меті, предмету та завданням проєкту, експерт має право не зараховувати їх у разі повної невідповідності</w:t>
            </w:r>
          </w:p>
        </w:tc>
        <w:tc>
          <w:tcPr>
            <w:tcW w:w="1163" w:type="dxa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1-</w:t>
            </w:r>
            <w:r>
              <w:rPr>
                <w:lang w:val="en-US"/>
              </w:rPr>
              <w:t>3</w:t>
            </w:r>
            <w:r>
              <w:t xml:space="preserve"> </w:t>
            </w:r>
          </w:p>
        </w:tc>
        <w:tc>
          <w:tcPr>
            <w:tcW w:w="1186" w:type="dxa"/>
            <w:shd w:val="clear" w:color="auto" w:fill="auto"/>
          </w:tcPr>
          <w:p w:rsidR="00E04253" w:rsidRDefault="00E04253" w:rsidP="00E04253">
            <w:pPr>
              <w:pStyle w:val="ac"/>
              <w:ind w:left="-108" w:right="-108"/>
              <w:jc w:val="center"/>
            </w:pPr>
            <w:r>
              <w:t>1</w:t>
            </w:r>
          </w:p>
        </w:tc>
      </w:tr>
      <w:tr w:rsidR="00E04253" w:rsidTr="002678BE">
        <w:trPr>
          <w:trHeight w:val="545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</w:pPr>
          </w:p>
        </w:tc>
        <w:tc>
          <w:tcPr>
            <w:tcW w:w="7229" w:type="dxa"/>
            <w:vMerge/>
            <w:shd w:val="clear" w:color="auto" w:fill="auto"/>
          </w:tcPr>
          <w:p w:rsidR="00E04253" w:rsidRDefault="00E04253" w:rsidP="00EC75DD">
            <w:pPr>
              <w:pStyle w:val="ac"/>
            </w:pPr>
          </w:p>
        </w:tc>
        <w:tc>
          <w:tcPr>
            <w:tcW w:w="1163" w:type="dxa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rPr>
                <w:lang w:val="en-US"/>
              </w:rPr>
              <w:t>4</w:t>
            </w:r>
            <w:r>
              <w:t>-</w:t>
            </w:r>
            <w:r>
              <w:rPr>
                <w:lang w:val="en-US"/>
              </w:rPr>
              <w:t>6</w:t>
            </w:r>
            <w:r>
              <w:t xml:space="preserve"> </w:t>
            </w:r>
          </w:p>
        </w:tc>
        <w:tc>
          <w:tcPr>
            <w:tcW w:w="1186" w:type="dxa"/>
            <w:shd w:val="clear" w:color="auto" w:fill="auto"/>
          </w:tcPr>
          <w:p w:rsidR="00E04253" w:rsidRDefault="00E04253" w:rsidP="00E04253">
            <w:pPr>
              <w:pStyle w:val="ac"/>
              <w:jc w:val="center"/>
            </w:pPr>
            <w:r>
              <w:t>2</w:t>
            </w:r>
          </w:p>
        </w:tc>
      </w:tr>
      <w:tr w:rsidR="00E04253" w:rsidTr="002678BE">
        <w:trPr>
          <w:trHeight w:val="546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</w:pPr>
          </w:p>
        </w:tc>
        <w:tc>
          <w:tcPr>
            <w:tcW w:w="7229" w:type="dxa"/>
            <w:vMerge/>
            <w:shd w:val="clear" w:color="auto" w:fill="auto"/>
          </w:tcPr>
          <w:p w:rsidR="00E04253" w:rsidRDefault="00E04253" w:rsidP="00EC75DD">
            <w:pPr>
              <w:pStyle w:val="ac"/>
            </w:pPr>
          </w:p>
        </w:tc>
        <w:tc>
          <w:tcPr>
            <w:tcW w:w="1163" w:type="dxa"/>
            <w:shd w:val="clear" w:color="auto" w:fill="auto"/>
          </w:tcPr>
          <w:p w:rsidR="00E04253" w:rsidRDefault="00E04253" w:rsidP="00EC75DD">
            <w:pPr>
              <w:pStyle w:val="ac"/>
              <w:rPr>
                <w:lang w:val="en-US"/>
              </w:rPr>
            </w:pPr>
            <w:r>
              <w:rPr>
                <w:lang w:val="en-US"/>
              </w:rPr>
              <w:t>7</w:t>
            </w:r>
            <w:r>
              <w:t xml:space="preserve"> і більше</w:t>
            </w:r>
          </w:p>
        </w:tc>
        <w:tc>
          <w:tcPr>
            <w:tcW w:w="1186" w:type="dxa"/>
            <w:shd w:val="clear" w:color="auto" w:fill="auto"/>
          </w:tcPr>
          <w:p w:rsidR="00E04253" w:rsidRDefault="00E04253" w:rsidP="00EC75DD">
            <w:pPr>
              <w:pStyle w:val="ac"/>
              <w:jc w:val="center"/>
            </w:pPr>
            <w:r>
              <w:t>3</w:t>
            </w:r>
          </w:p>
        </w:tc>
      </w:tr>
      <w:tr w:rsidR="00E04253" w:rsidTr="002678BE">
        <w:trPr>
          <w:trHeight w:val="637"/>
        </w:trPr>
        <w:tc>
          <w:tcPr>
            <w:tcW w:w="568" w:type="dxa"/>
            <w:vMerge w:val="restart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6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E04253" w:rsidRDefault="00E04253" w:rsidP="00EC75DD">
            <w:pPr>
              <w:pStyle w:val="ac"/>
              <w:jc w:val="both"/>
            </w:pPr>
            <w:r>
              <w:t>Монографії та/або розділи монографій, що опубліковані у закордонних виданнях мовами країн, які входять до ОЕСР, та/або  офіційними мовами Європейського Союзу, які не входять до ОЕСР (вказується кількість друкованих аркушів).</w:t>
            </w:r>
          </w:p>
          <w:p w:rsidR="00E04253" w:rsidRDefault="00E04253" w:rsidP="00EC75DD">
            <w:pPr>
              <w:pStyle w:val="ac"/>
              <w:jc w:val="both"/>
            </w:pPr>
            <w:r>
              <w:t>Оцінюючи монографії на відповідність темі, меті, предмету та завданням проєкту, експерт має право не зараховувати їх у разі повної невідповідності</w:t>
            </w:r>
          </w:p>
        </w:tc>
        <w:tc>
          <w:tcPr>
            <w:tcW w:w="1163" w:type="dxa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 xml:space="preserve">1 </w:t>
            </w:r>
          </w:p>
        </w:tc>
        <w:tc>
          <w:tcPr>
            <w:tcW w:w="1186" w:type="dxa"/>
            <w:shd w:val="clear" w:color="auto" w:fill="auto"/>
          </w:tcPr>
          <w:p w:rsidR="00E04253" w:rsidRDefault="00E04253" w:rsidP="00E04253">
            <w:pPr>
              <w:pStyle w:val="ac"/>
              <w:jc w:val="center"/>
            </w:pPr>
            <w:r>
              <w:t>1</w:t>
            </w:r>
          </w:p>
        </w:tc>
      </w:tr>
      <w:tr w:rsidR="00E04253" w:rsidTr="002678BE">
        <w:trPr>
          <w:trHeight w:val="637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</w:pPr>
          </w:p>
        </w:tc>
        <w:tc>
          <w:tcPr>
            <w:tcW w:w="7229" w:type="dxa"/>
            <w:vMerge/>
            <w:shd w:val="clear" w:color="auto" w:fill="auto"/>
          </w:tcPr>
          <w:p w:rsidR="00E04253" w:rsidRDefault="00E04253" w:rsidP="00EC75DD">
            <w:pPr>
              <w:pStyle w:val="ac"/>
            </w:pPr>
          </w:p>
        </w:tc>
        <w:tc>
          <w:tcPr>
            <w:tcW w:w="1163" w:type="dxa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 xml:space="preserve">2-3 </w:t>
            </w:r>
          </w:p>
        </w:tc>
        <w:tc>
          <w:tcPr>
            <w:tcW w:w="1186" w:type="dxa"/>
            <w:shd w:val="clear" w:color="auto" w:fill="auto"/>
          </w:tcPr>
          <w:p w:rsidR="00E04253" w:rsidRDefault="00E04253" w:rsidP="00E04253">
            <w:pPr>
              <w:pStyle w:val="ac"/>
              <w:jc w:val="center"/>
            </w:pPr>
            <w:r>
              <w:t>2</w:t>
            </w:r>
          </w:p>
        </w:tc>
      </w:tr>
      <w:tr w:rsidR="00E04253" w:rsidTr="002678BE">
        <w:trPr>
          <w:trHeight w:val="638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</w:pPr>
          </w:p>
        </w:tc>
        <w:tc>
          <w:tcPr>
            <w:tcW w:w="7229" w:type="dxa"/>
            <w:vMerge/>
            <w:shd w:val="clear" w:color="auto" w:fill="auto"/>
          </w:tcPr>
          <w:p w:rsidR="00E04253" w:rsidRDefault="00E04253" w:rsidP="00EC75DD">
            <w:pPr>
              <w:pStyle w:val="ac"/>
            </w:pPr>
          </w:p>
        </w:tc>
        <w:tc>
          <w:tcPr>
            <w:tcW w:w="1163" w:type="dxa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4 і більше</w:t>
            </w:r>
          </w:p>
        </w:tc>
        <w:tc>
          <w:tcPr>
            <w:tcW w:w="1186" w:type="dxa"/>
            <w:shd w:val="clear" w:color="auto" w:fill="auto"/>
          </w:tcPr>
          <w:p w:rsidR="00E04253" w:rsidRDefault="00E04253" w:rsidP="00EC75DD">
            <w:pPr>
              <w:pStyle w:val="ac"/>
              <w:jc w:val="center"/>
            </w:pPr>
            <w:r>
              <w:t>3</w:t>
            </w:r>
          </w:p>
        </w:tc>
      </w:tr>
      <w:tr w:rsidR="00E04253" w:rsidTr="002678BE">
        <w:trPr>
          <w:trHeight w:val="145"/>
        </w:trPr>
        <w:tc>
          <w:tcPr>
            <w:tcW w:w="568" w:type="dxa"/>
            <w:vMerge w:val="restart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7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E04253" w:rsidRDefault="00E04253" w:rsidP="00EC75DD">
            <w:pPr>
              <w:pStyle w:val="ac"/>
              <w:jc w:val="both"/>
            </w:pPr>
            <w:r>
              <w:t>Отримано охоронних документів (патенти, свідоцтва про реєстрацію авторського права) на об'єкти права інтелектуальної власності</w:t>
            </w:r>
          </w:p>
        </w:tc>
        <w:tc>
          <w:tcPr>
            <w:tcW w:w="1163" w:type="dxa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 xml:space="preserve">1 </w:t>
            </w:r>
          </w:p>
        </w:tc>
        <w:tc>
          <w:tcPr>
            <w:tcW w:w="1186" w:type="dxa"/>
            <w:shd w:val="clear" w:color="auto" w:fill="auto"/>
          </w:tcPr>
          <w:p w:rsidR="00E04253" w:rsidRDefault="00E04253" w:rsidP="00EC75DD">
            <w:pPr>
              <w:pStyle w:val="ac"/>
              <w:jc w:val="center"/>
            </w:pPr>
            <w:r>
              <w:t>1</w:t>
            </w:r>
          </w:p>
        </w:tc>
      </w:tr>
      <w:tr w:rsidR="00E04253" w:rsidTr="002678BE">
        <w:trPr>
          <w:trHeight w:val="144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</w:pPr>
          </w:p>
        </w:tc>
        <w:tc>
          <w:tcPr>
            <w:tcW w:w="7229" w:type="dxa"/>
            <w:vMerge/>
            <w:shd w:val="clear" w:color="auto" w:fill="auto"/>
          </w:tcPr>
          <w:p w:rsidR="00E04253" w:rsidRDefault="00E04253" w:rsidP="00EC75DD">
            <w:pPr>
              <w:pStyle w:val="ac"/>
              <w:jc w:val="both"/>
            </w:pPr>
          </w:p>
        </w:tc>
        <w:tc>
          <w:tcPr>
            <w:tcW w:w="1163" w:type="dxa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2-4</w:t>
            </w:r>
          </w:p>
        </w:tc>
        <w:tc>
          <w:tcPr>
            <w:tcW w:w="1186" w:type="dxa"/>
            <w:shd w:val="clear" w:color="auto" w:fill="auto"/>
          </w:tcPr>
          <w:p w:rsidR="00E04253" w:rsidRDefault="00E04253" w:rsidP="00EC75DD">
            <w:pPr>
              <w:pStyle w:val="ac"/>
              <w:jc w:val="center"/>
            </w:pPr>
            <w:r>
              <w:t>2</w:t>
            </w:r>
          </w:p>
        </w:tc>
      </w:tr>
      <w:tr w:rsidR="00E04253" w:rsidTr="002678BE">
        <w:trPr>
          <w:trHeight w:val="144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</w:pPr>
          </w:p>
        </w:tc>
        <w:tc>
          <w:tcPr>
            <w:tcW w:w="7229" w:type="dxa"/>
            <w:vMerge/>
            <w:shd w:val="clear" w:color="auto" w:fill="auto"/>
          </w:tcPr>
          <w:p w:rsidR="00E04253" w:rsidRDefault="00E04253" w:rsidP="00EC75DD">
            <w:pPr>
              <w:pStyle w:val="ac"/>
              <w:jc w:val="both"/>
            </w:pPr>
          </w:p>
        </w:tc>
        <w:tc>
          <w:tcPr>
            <w:tcW w:w="1163" w:type="dxa"/>
            <w:shd w:val="clear" w:color="auto" w:fill="auto"/>
          </w:tcPr>
          <w:p w:rsidR="00E04253" w:rsidRDefault="00E04253" w:rsidP="00EC75DD">
            <w:pPr>
              <w:pStyle w:val="ac"/>
              <w:ind w:right="-108"/>
              <w:rPr>
                <w:lang w:val="en-US"/>
              </w:rPr>
            </w:pPr>
            <w:r>
              <w:t>5 і більше</w:t>
            </w:r>
          </w:p>
        </w:tc>
        <w:tc>
          <w:tcPr>
            <w:tcW w:w="1186" w:type="dxa"/>
            <w:shd w:val="clear" w:color="auto" w:fill="auto"/>
          </w:tcPr>
          <w:p w:rsidR="00E04253" w:rsidRDefault="00E04253" w:rsidP="00EC75DD">
            <w:pPr>
              <w:pStyle w:val="ac"/>
              <w:jc w:val="center"/>
            </w:pPr>
            <w:r>
              <w:t>3</w:t>
            </w:r>
          </w:p>
        </w:tc>
      </w:tr>
      <w:tr w:rsidR="00E04253" w:rsidTr="002678BE">
        <w:trPr>
          <w:trHeight w:val="368"/>
        </w:trPr>
        <w:tc>
          <w:tcPr>
            <w:tcW w:w="568" w:type="dxa"/>
            <w:vMerge w:val="restart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8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E04253" w:rsidRDefault="00E04253" w:rsidP="00EC75DD">
            <w:pPr>
              <w:pStyle w:val="ac"/>
              <w:jc w:val="both"/>
            </w:pPr>
            <w:r>
              <w:t>Індивідуальні гранти (стипендії) на наукове стажування  в Україні та за кордоном, що фінансувалися за рахунок Державного бюджету України та/або закордонними організаціями (сумарна кількість місяців для керівника та семи виконавців проєкту)</w:t>
            </w:r>
          </w:p>
        </w:tc>
        <w:tc>
          <w:tcPr>
            <w:tcW w:w="1163" w:type="dxa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1-3</w:t>
            </w:r>
          </w:p>
        </w:tc>
        <w:tc>
          <w:tcPr>
            <w:tcW w:w="1186" w:type="dxa"/>
            <w:shd w:val="clear" w:color="auto" w:fill="auto"/>
          </w:tcPr>
          <w:p w:rsidR="00E04253" w:rsidRDefault="00E04253" w:rsidP="00EC75DD">
            <w:pPr>
              <w:pStyle w:val="ac"/>
              <w:jc w:val="center"/>
            </w:pPr>
            <w:r>
              <w:t>1</w:t>
            </w:r>
          </w:p>
        </w:tc>
      </w:tr>
      <w:tr w:rsidR="00E04253" w:rsidTr="002678BE">
        <w:trPr>
          <w:trHeight w:val="368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</w:pPr>
          </w:p>
        </w:tc>
        <w:tc>
          <w:tcPr>
            <w:tcW w:w="7229" w:type="dxa"/>
            <w:vMerge/>
            <w:shd w:val="clear" w:color="auto" w:fill="auto"/>
          </w:tcPr>
          <w:p w:rsidR="00E04253" w:rsidRDefault="00E04253" w:rsidP="00EC75DD">
            <w:pPr>
              <w:pStyle w:val="ac"/>
              <w:jc w:val="both"/>
            </w:pPr>
          </w:p>
        </w:tc>
        <w:tc>
          <w:tcPr>
            <w:tcW w:w="1163" w:type="dxa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4-9</w:t>
            </w:r>
          </w:p>
        </w:tc>
        <w:tc>
          <w:tcPr>
            <w:tcW w:w="1186" w:type="dxa"/>
            <w:shd w:val="clear" w:color="auto" w:fill="auto"/>
          </w:tcPr>
          <w:p w:rsidR="00E04253" w:rsidRDefault="00E04253" w:rsidP="00EC75DD">
            <w:pPr>
              <w:pStyle w:val="ac"/>
              <w:jc w:val="center"/>
            </w:pPr>
            <w:r>
              <w:t>2</w:t>
            </w:r>
          </w:p>
        </w:tc>
      </w:tr>
      <w:tr w:rsidR="00E04253" w:rsidTr="002678BE">
        <w:trPr>
          <w:trHeight w:val="368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</w:pPr>
          </w:p>
        </w:tc>
        <w:tc>
          <w:tcPr>
            <w:tcW w:w="7229" w:type="dxa"/>
            <w:vMerge/>
            <w:shd w:val="clear" w:color="auto" w:fill="auto"/>
          </w:tcPr>
          <w:p w:rsidR="00E04253" w:rsidRDefault="00E04253" w:rsidP="00EC75DD">
            <w:pPr>
              <w:pStyle w:val="ac"/>
              <w:jc w:val="both"/>
            </w:pPr>
          </w:p>
        </w:tc>
        <w:tc>
          <w:tcPr>
            <w:tcW w:w="1163" w:type="dxa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10 і більше</w:t>
            </w:r>
          </w:p>
        </w:tc>
        <w:tc>
          <w:tcPr>
            <w:tcW w:w="1186" w:type="dxa"/>
            <w:shd w:val="clear" w:color="auto" w:fill="auto"/>
          </w:tcPr>
          <w:p w:rsidR="00E04253" w:rsidRDefault="00E04253" w:rsidP="00EC75DD">
            <w:pPr>
              <w:pStyle w:val="ac"/>
              <w:jc w:val="center"/>
            </w:pPr>
            <w:r>
              <w:t>3</w:t>
            </w:r>
          </w:p>
        </w:tc>
      </w:tr>
      <w:tr w:rsidR="00E04253" w:rsidTr="002678BE">
        <w:trPr>
          <w:trHeight w:val="275"/>
        </w:trPr>
        <w:tc>
          <w:tcPr>
            <w:tcW w:w="568" w:type="dxa"/>
            <w:vMerge w:val="restart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9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E04253" w:rsidRDefault="00E04253" w:rsidP="00EC75DD">
            <w:pPr>
              <w:pStyle w:val="ac"/>
              <w:jc w:val="both"/>
            </w:pPr>
            <w:r>
              <w:t>Виконавці працювали за грантами (окрім зазначених у пункті 8), що фінансувались закордонними організаціями (кількість грантів)</w:t>
            </w:r>
          </w:p>
        </w:tc>
        <w:tc>
          <w:tcPr>
            <w:tcW w:w="1163" w:type="dxa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 xml:space="preserve">1 </w:t>
            </w:r>
          </w:p>
        </w:tc>
        <w:tc>
          <w:tcPr>
            <w:tcW w:w="1186" w:type="dxa"/>
            <w:shd w:val="clear" w:color="auto" w:fill="auto"/>
          </w:tcPr>
          <w:p w:rsidR="00E04253" w:rsidRDefault="00E04253" w:rsidP="00EC75DD">
            <w:pPr>
              <w:pStyle w:val="ac"/>
              <w:jc w:val="center"/>
            </w:pPr>
            <w:r>
              <w:t>1</w:t>
            </w:r>
          </w:p>
        </w:tc>
      </w:tr>
      <w:tr w:rsidR="00E04253" w:rsidTr="002678BE">
        <w:trPr>
          <w:trHeight w:val="275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</w:pPr>
          </w:p>
        </w:tc>
        <w:tc>
          <w:tcPr>
            <w:tcW w:w="7229" w:type="dxa"/>
            <w:vMerge/>
            <w:shd w:val="clear" w:color="auto" w:fill="auto"/>
          </w:tcPr>
          <w:p w:rsidR="00E04253" w:rsidRDefault="00E04253" w:rsidP="00EC75DD">
            <w:pPr>
              <w:pStyle w:val="ac"/>
              <w:jc w:val="both"/>
            </w:pPr>
          </w:p>
        </w:tc>
        <w:tc>
          <w:tcPr>
            <w:tcW w:w="1163" w:type="dxa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2</w:t>
            </w:r>
          </w:p>
        </w:tc>
        <w:tc>
          <w:tcPr>
            <w:tcW w:w="1186" w:type="dxa"/>
            <w:shd w:val="clear" w:color="auto" w:fill="auto"/>
          </w:tcPr>
          <w:p w:rsidR="00E04253" w:rsidRDefault="00E04253" w:rsidP="00EC75DD">
            <w:pPr>
              <w:pStyle w:val="ac"/>
              <w:jc w:val="center"/>
            </w:pPr>
            <w:r>
              <w:t>2</w:t>
            </w:r>
          </w:p>
        </w:tc>
      </w:tr>
      <w:tr w:rsidR="00E04253" w:rsidTr="002678BE">
        <w:trPr>
          <w:trHeight w:val="290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</w:pPr>
          </w:p>
        </w:tc>
        <w:tc>
          <w:tcPr>
            <w:tcW w:w="7229" w:type="dxa"/>
            <w:vMerge/>
            <w:shd w:val="clear" w:color="auto" w:fill="auto"/>
          </w:tcPr>
          <w:p w:rsidR="00E04253" w:rsidRDefault="00E04253" w:rsidP="00EC75DD">
            <w:pPr>
              <w:pStyle w:val="ac"/>
              <w:jc w:val="both"/>
            </w:pPr>
          </w:p>
        </w:tc>
        <w:tc>
          <w:tcPr>
            <w:tcW w:w="1163" w:type="dxa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3 і більше</w:t>
            </w:r>
          </w:p>
        </w:tc>
        <w:tc>
          <w:tcPr>
            <w:tcW w:w="1186" w:type="dxa"/>
            <w:shd w:val="clear" w:color="auto" w:fill="auto"/>
          </w:tcPr>
          <w:p w:rsidR="00E04253" w:rsidRDefault="00E04253" w:rsidP="00EC75DD">
            <w:pPr>
              <w:pStyle w:val="ac"/>
              <w:jc w:val="center"/>
            </w:pPr>
          </w:p>
        </w:tc>
      </w:tr>
      <w:tr w:rsidR="00E04253" w:rsidTr="002678BE">
        <w:trPr>
          <w:trHeight w:val="361"/>
        </w:trPr>
        <w:tc>
          <w:tcPr>
            <w:tcW w:w="568" w:type="dxa"/>
            <w:vMerge w:val="restart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10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E04253" w:rsidRDefault="00E04253" w:rsidP="00EC75DD">
            <w:pPr>
              <w:pStyle w:val="ac"/>
              <w:jc w:val="both"/>
            </w:pPr>
            <w:r>
              <w:t xml:space="preserve">Авторами проєкту виконано </w:t>
            </w:r>
            <w:r>
              <w:rPr>
                <w:rStyle w:val="st42"/>
              </w:rPr>
              <w:t>досліджень</w:t>
            </w:r>
            <w:r>
              <w:t xml:space="preserve"> за договорами та грантовою тематикою на суму (тис. гривень) (вказується відповідно до підтвердних документів (довідка бухгалтерії ЗВО, НУ) у рамках заявленого наукового напряму) </w:t>
            </w:r>
          </w:p>
        </w:tc>
        <w:tc>
          <w:tcPr>
            <w:tcW w:w="1163" w:type="dxa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50-150</w:t>
            </w:r>
          </w:p>
        </w:tc>
        <w:tc>
          <w:tcPr>
            <w:tcW w:w="1186" w:type="dxa"/>
            <w:shd w:val="clear" w:color="auto" w:fill="auto"/>
          </w:tcPr>
          <w:p w:rsidR="00E04253" w:rsidRDefault="00E04253" w:rsidP="00EC75DD">
            <w:pPr>
              <w:pStyle w:val="ac"/>
              <w:jc w:val="center"/>
            </w:pPr>
            <w:r>
              <w:t>1</w:t>
            </w:r>
          </w:p>
        </w:tc>
      </w:tr>
      <w:tr w:rsidR="00E04253" w:rsidTr="002678BE">
        <w:trPr>
          <w:trHeight w:val="361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</w:pPr>
          </w:p>
        </w:tc>
        <w:tc>
          <w:tcPr>
            <w:tcW w:w="7229" w:type="dxa"/>
            <w:vMerge/>
            <w:shd w:val="clear" w:color="auto" w:fill="auto"/>
          </w:tcPr>
          <w:p w:rsidR="00E04253" w:rsidRDefault="00E04253" w:rsidP="00EC75DD">
            <w:pPr>
              <w:pStyle w:val="ac"/>
              <w:jc w:val="both"/>
            </w:pPr>
          </w:p>
        </w:tc>
        <w:tc>
          <w:tcPr>
            <w:tcW w:w="1163" w:type="dxa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150-300</w:t>
            </w:r>
          </w:p>
        </w:tc>
        <w:tc>
          <w:tcPr>
            <w:tcW w:w="1186" w:type="dxa"/>
            <w:shd w:val="clear" w:color="auto" w:fill="auto"/>
          </w:tcPr>
          <w:p w:rsidR="00E04253" w:rsidRDefault="00E04253" w:rsidP="00EC75DD">
            <w:pPr>
              <w:pStyle w:val="ac"/>
              <w:jc w:val="center"/>
            </w:pPr>
            <w:r>
              <w:t>2</w:t>
            </w:r>
          </w:p>
        </w:tc>
      </w:tr>
      <w:tr w:rsidR="00E04253" w:rsidTr="002678BE">
        <w:trPr>
          <w:trHeight w:val="362"/>
        </w:trPr>
        <w:tc>
          <w:tcPr>
            <w:tcW w:w="568" w:type="dxa"/>
            <w:vMerge/>
            <w:shd w:val="clear" w:color="auto" w:fill="auto"/>
          </w:tcPr>
          <w:p w:rsidR="00E04253" w:rsidRDefault="00E04253" w:rsidP="00EC75DD">
            <w:pPr>
              <w:pStyle w:val="ac"/>
            </w:pPr>
          </w:p>
        </w:tc>
        <w:tc>
          <w:tcPr>
            <w:tcW w:w="7229" w:type="dxa"/>
            <w:vMerge/>
            <w:shd w:val="clear" w:color="auto" w:fill="auto"/>
          </w:tcPr>
          <w:p w:rsidR="00E04253" w:rsidRDefault="00E04253" w:rsidP="00EC75DD">
            <w:pPr>
              <w:pStyle w:val="ac"/>
              <w:jc w:val="both"/>
            </w:pPr>
          </w:p>
        </w:tc>
        <w:tc>
          <w:tcPr>
            <w:tcW w:w="1163" w:type="dxa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понад 300</w:t>
            </w:r>
          </w:p>
        </w:tc>
        <w:tc>
          <w:tcPr>
            <w:tcW w:w="1186" w:type="dxa"/>
            <w:shd w:val="clear" w:color="auto" w:fill="auto"/>
          </w:tcPr>
          <w:p w:rsidR="00E04253" w:rsidRDefault="00E04253" w:rsidP="00E04253">
            <w:pPr>
              <w:pStyle w:val="ac"/>
              <w:jc w:val="center"/>
            </w:pPr>
            <w:r>
              <w:t>3</w:t>
            </w:r>
          </w:p>
        </w:tc>
      </w:tr>
      <w:tr w:rsidR="00E04253" w:rsidTr="002678BE">
        <w:tc>
          <w:tcPr>
            <w:tcW w:w="568" w:type="dxa"/>
            <w:shd w:val="clear" w:color="auto" w:fill="auto"/>
          </w:tcPr>
          <w:p w:rsidR="00E04253" w:rsidRDefault="00E04253" w:rsidP="00EC75DD">
            <w:pPr>
              <w:pStyle w:val="ac"/>
              <w:spacing w:after="120"/>
            </w:pPr>
          </w:p>
        </w:tc>
        <w:tc>
          <w:tcPr>
            <w:tcW w:w="8392" w:type="dxa"/>
            <w:gridSpan w:val="2"/>
            <w:shd w:val="clear" w:color="auto" w:fill="auto"/>
          </w:tcPr>
          <w:p w:rsidR="00E04253" w:rsidRDefault="00E04253" w:rsidP="002678BE">
            <w:pPr>
              <w:pStyle w:val="ac"/>
              <w:spacing w:after="120"/>
              <w:jc w:val="center"/>
            </w:pPr>
            <w:r>
              <w:t xml:space="preserve">РАЗОМ за розділом ІІ (0 </w:t>
            </w:r>
            <w:r w:rsidR="002678BE">
              <w:t>–</w:t>
            </w:r>
            <w:r>
              <w:t xml:space="preserve"> 30)</w:t>
            </w:r>
          </w:p>
        </w:tc>
        <w:tc>
          <w:tcPr>
            <w:tcW w:w="1186" w:type="dxa"/>
            <w:shd w:val="clear" w:color="auto" w:fill="auto"/>
          </w:tcPr>
          <w:p w:rsidR="00E04253" w:rsidRDefault="00E04253" w:rsidP="00EC75DD">
            <w:pPr>
              <w:pStyle w:val="ac"/>
              <w:spacing w:after="120"/>
              <w:jc w:val="center"/>
            </w:pPr>
          </w:p>
        </w:tc>
      </w:tr>
    </w:tbl>
    <w:p w:rsidR="00E04253" w:rsidRDefault="00E04253" w:rsidP="00E04253">
      <w:pPr>
        <w:pStyle w:val="ac"/>
        <w:spacing w:before="120"/>
        <w:ind w:left="-357"/>
        <w:jc w:val="both"/>
      </w:pPr>
      <w:r>
        <w:rPr>
          <w:b/>
          <w:i/>
          <w:color w:val="000000"/>
        </w:rPr>
        <w:t xml:space="preserve"> Примітка.</w:t>
      </w:r>
      <w:r>
        <w:t xml:space="preserve"> Максимальна сумарна кількість балів за кожний пункт цього розділу складає </w:t>
      </w:r>
      <w:r>
        <w:rPr>
          <w:lang w:val="ru-RU"/>
        </w:rPr>
        <w:t>3</w:t>
      </w:r>
      <w:r>
        <w:t xml:space="preserve"> бали.</w:t>
      </w:r>
    </w:p>
    <w:p w:rsidR="00E04253" w:rsidRDefault="00E04253" w:rsidP="00E04253">
      <w:pPr>
        <w:pStyle w:val="ac"/>
        <w:spacing w:after="120"/>
        <w:rPr>
          <w:b/>
        </w:rPr>
      </w:pPr>
    </w:p>
    <w:p w:rsidR="00E04253" w:rsidRDefault="00E04253" w:rsidP="00E04253">
      <w:pPr>
        <w:pStyle w:val="ac"/>
        <w:spacing w:after="120"/>
      </w:pPr>
      <w:r>
        <w:rPr>
          <w:b/>
        </w:rPr>
        <w:t>РОЗДІЛ ІІІ. Показники очікуваних результатів</w:t>
      </w:r>
    </w:p>
    <w:tbl>
      <w:tblPr>
        <w:tblStyle w:val="ad"/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7194"/>
        <w:gridCol w:w="1276"/>
        <w:gridCol w:w="1134"/>
      </w:tblGrid>
      <w:tr w:rsidR="00E04253" w:rsidTr="00EC75DD">
        <w:tc>
          <w:tcPr>
            <w:tcW w:w="603" w:type="dxa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№ з/п</w:t>
            </w:r>
          </w:p>
        </w:tc>
        <w:tc>
          <w:tcPr>
            <w:tcW w:w="7194" w:type="dxa"/>
            <w:shd w:val="clear" w:color="auto" w:fill="auto"/>
          </w:tcPr>
          <w:p w:rsidR="00E04253" w:rsidRDefault="00E04253" w:rsidP="00EC75DD">
            <w:pPr>
              <w:pStyle w:val="ac"/>
              <w:jc w:val="center"/>
            </w:pPr>
          </w:p>
          <w:p w:rsidR="00E04253" w:rsidRDefault="00E04253" w:rsidP="00EC75DD">
            <w:pPr>
              <w:pStyle w:val="ac"/>
              <w:jc w:val="center"/>
            </w:pPr>
            <w:r>
              <w:t>Назви показників очікуваних результатів</w:t>
            </w:r>
          </w:p>
        </w:tc>
        <w:tc>
          <w:tcPr>
            <w:tcW w:w="1276" w:type="dxa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Взяти кількість із запиту</w:t>
            </w:r>
          </w:p>
        </w:tc>
        <w:tc>
          <w:tcPr>
            <w:tcW w:w="1134" w:type="dxa"/>
            <w:shd w:val="clear" w:color="auto" w:fill="auto"/>
          </w:tcPr>
          <w:p w:rsidR="00E04253" w:rsidRDefault="00E04253" w:rsidP="00EC75DD">
            <w:pPr>
              <w:pStyle w:val="ac"/>
              <w:ind w:left="-108" w:right="-108"/>
              <w:jc w:val="center"/>
            </w:pPr>
            <w:r>
              <w:t>Обрати відповідні бали</w:t>
            </w:r>
          </w:p>
        </w:tc>
      </w:tr>
      <w:tr w:rsidR="00E04253" w:rsidTr="002678BE">
        <w:trPr>
          <w:trHeight w:val="547"/>
        </w:trPr>
        <w:tc>
          <w:tcPr>
            <w:tcW w:w="603" w:type="dxa"/>
            <w:vMerge w:val="restart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1</w:t>
            </w:r>
          </w:p>
        </w:tc>
        <w:tc>
          <w:tcPr>
            <w:tcW w:w="7194" w:type="dxa"/>
            <w:vMerge w:val="restart"/>
            <w:shd w:val="clear" w:color="auto" w:fill="auto"/>
          </w:tcPr>
          <w:p w:rsidR="00E04253" w:rsidRDefault="00E04253" w:rsidP="00EC75DD">
            <w:pPr>
              <w:pStyle w:val="ac"/>
              <w:jc w:val="both"/>
            </w:pPr>
            <w:r>
              <w:t xml:space="preserve">Будуть опубліковані за темою проєкту статті в журналах, що входять до </w:t>
            </w:r>
            <w:proofErr w:type="spellStart"/>
            <w:r>
              <w:t>наукометричної</w:t>
            </w:r>
            <w:proofErr w:type="spellEnd"/>
            <w:r>
              <w:t xml:space="preserve"> бази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, </w:t>
            </w:r>
            <w:proofErr w:type="spellStart"/>
            <w:r>
              <w:t>Scopus</w:t>
            </w:r>
            <w:proofErr w:type="spellEnd"/>
            <w:r>
              <w:t xml:space="preserve"> та/або </w:t>
            </w:r>
            <w:proofErr w:type="spellStart"/>
            <w:r>
              <w:t>Index</w:t>
            </w:r>
            <w:proofErr w:type="spellEnd"/>
            <w:r>
              <w:t xml:space="preserve"> </w:t>
            </w:r>
            <w:proofErr w:type="spellStart"/>
            <w:r>
              <w:t>Сореrnicus</w:t>
            </w:r>
            <w:proofErr w:type="spellEnd"/>
            <w:r>
              <w:t xml:space="preserve">, 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Scholar</w:t>
            </w:r>
            <w:proofErr w:type="spellEnd"/>
            <w:r>
              <w:t xml:space="preserve"> (для гуманітарного та </w:t>
            </w:r>
            <w:proofErr w:type="spellStart"/>
            <w:r>
              <w:t>соціоекономічного</w:t>
            </w:r>
            <w:proofErr w:type="spellEnd"/>
            <w:r>
              <w:t xml:space="preserve"> напрямів)</w:t>
            </w:r>
          </w:p>
        </w:tc>
        <w:tc>
          <w:tcPr>
            <w:tcW w:w="1276" w:type="dxa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1-2</w:t>
            </w:r>
          </w:p>
        </w:tc>
        <w:tc>
          <w:tcPr>
            <w:tcW w:w="1134" w:type="dxa"/>
            <w:shd w:val="clear" w:color="auto" w:fill="auto"/>
          </w:tcPr>
          <w:p w:rsidR="00E04253" w:rsidRDefault="00E04253" w:rsidP="00EC75DD">
            <w:pPr>
              <w:pStyle w:val="ac"/>
              <w:jc w:val="center"/>
            </w:pPr>
            <w:r>
              <w:t>1</w:t>
            </w:r>
          </w:p>
        </w:tc>
      </w:tr>
      <w:tr w:rsidR="00E04253" w:rsidTr="002678BE">
        <w:trPr>
          <w:trHeight w:val="547"/>
        </w:trPr>
        <w:tc>
          <w:tcPr>
            <w:tcW w:w="603" w:type="dxa"/>
            <w:vMerge/>
            <w:shd w:val="clear" w:color="auto" w:fill="auto"/>
          </w:tcPr>
          <w:p w:rsidR="00E04253" w:rsidRDefault="00E04253" w:rsidP="00EC75DD">
            <w:pPr>
              <w:pStyle w:val="ac"/>
            </w:pPr>
          </w:p>
        </w:tc>
        <w:tc>
          <w:tcPr>
            <w:tcW w:w="7194" w:type="dxa"/>
            <w:vMerge/>
            <w:shd w:val="clear" w:color="auto" w:fill="auto"/>
          </w:tcPr>
          <w:p w:rsidR="00E04253" w:rsidRDefault="00E04253" w:rsidP="00EC75DD">
            <w:pPr>
              <w:pStyle w:val="ac"/>
            </w:pPr>
          </w:p>
        </w:tc>
        <w:tc>
          <w:tcPr>
            <w:tcW w:w="1276" w:type="dxa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3 і більше</w:t>
            </w:r>
          </w:p>
        </w:tc>
        <w:tc>
          <w:tcPr>
            <w:tcW w:w="1134" w:type="dxa"/>
            <w:shd w:val="clear" w:color="auto" w:fill="auto"/>
          </w:tcPr>
          <w:p w:rsidR="00E04253" w:rsidRDefault="00E04253" w:rsidP="00EC75DD">
            <w:pPr>
              <w:pStyle w:val="ac"/>
              <w:jc w:val="center"/>
            </w:pPr>
            <w:r>
              <w:t>2</w:t>
            </w:r>
          </w:p>
        </w:tc>
      </w:tr>
      <w:tr w:rsidR="00E04253" w:rsidTr="00EC75DD">
        <w:trPr>
          <w:trHeight w:val="159"/>
        </w:trPr>
        <w:tc>
          <w:tcPr>
            <w:tcW w:w="603" w:type="dxa"/>
            <w:vMerge w:val="restart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2</w:t>
            </w:r>
          </w:p>
        </w:tc>
        <w:tc>
          <w:tcPr>
            <w:tcW w:w="7194" w:type="dxa"/>
            <w:vMerge w:val="restart"/>
            <w:shd w:val="clear" w:color="auto" w:fill="auto"/>
          </w:tcPr>
          <w:p w:rsidR="00E04253" w:rsidRDefault="00E04253" w:rsidP="00EC75DD">
            <w:pPr>
              <w:pStyle w:val="ac"/>
              <w:jc w:val="both"/>
            </w:pPr>
            <w:r>
              <w:t xml:space="preserve">Заплановані статті у журналах, що входять до переліку фахових видань України  і мають </w:t>
            </w:r>
            <w:r>
              <w:rPr>
                <w:lang w:val="en-US"/>
              </w:rPr>
              <w:t>ISSN</w:t>
            </w:r>
            <w:r>
              <w:t xml:space="preserve">, статті у закордонних журналах, що не увійшли до пункту 1, а також доповіді англійською мовою у матеріалах міжнародних конференцій, що входять до </w:t>
            </w:r>
            <w:proofErr w:type="spellStart"/>
            <w:r>
              <w:t>наукометричних</w:t>
            </w:r>
            <w:proofErr w:type="spellEnd"/>
            <w:r>
              <w:t xml:space="preserve"> баз даних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, </w:t>
            </w:r>
            <w:proofErr w:type="spellStart"/>
            <w:r>
              <w:t>Scopus</w:t>
            </w:r>
            <w:proofErr w:type="spellEnd"/>
            <w:r>
              <w:t xml:space="preserve"> та/або </w:t>
            </w:r>
            <w:proofErr w:type="spellStart"/>
            <w:r>
              <w:t>Index</w:t>
            </w:r>
            <w:proofErr w:type="spellEnd"/>
            <w:r>
              <w:t xml:space="preserve"> </w:t>
            </w:r>
            <w:proofErr w:type="spellStart"/>
            <w:r>
              <w:t>Сореrnicus</w:t>
            </w:r>
            <w:proofErr w:type="spellEnd"/>
          </w:p>
          <w:p w:rsidR="002678BE" w:rsidRDefault="002678BE" w:rsidP="00EC75DD">
            <w:pPr>
              <w:pStyle w:val="ac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rPr>
                <w:lang w:val="en-US"/>
              </w:rPr>
              <w:t>0</w:t>
            </w:r>
            <w:r>
              <w:t>-2</w:t>
            </w:r>
          </w:p>
        </w:tc>
        <w:tc>
          <w:tcPr>
            <w:tcW w:w="1134" w:type="dxa"/>
            <w:shd w:val="clear" w:color="auto" w:fill="auto"/>
          </w:tcPr>
          <w:p w:rsidR="00E04253" w:rsidRDefault="00E04253" w:rsidP="00EC75DD">
            <w:pPr>
              <w:pStyle w:val="ac"/>
              <w:jc w:val="center"/>
            </w:pPr>
            <w:r>
              <w:t>1</w:t>
            </w:r>
          </w:p>
        </w:tc>
      </w:tr>
      <w:tr w:rsidR="00E04253" w:rsidTr="00EC75DD">
        <w:trPr>
          <w:trHeight w:val="562"/>
        </w:trPr>
        <w:tc>
          <w:tcPr>
            <w:tcW w:w="603" w:type="dxa"/>
            <w:vMerge/>
            <w:shd w:val="clear" w:color="auto" w:fill="auto"/>
          </w:tcPr>
          <w:p w:rsidR="00E04253" w:rsidRDefault="00E04253" w:rsidP="00EC75DD">
            <w:pPr>
              <w:pStyle w:val="ac"/>
            </w:pPr>
          </w:p>
        </w:tc>
        <w:tc>
          <w:tcPr>
            <w:tcW w:w="7194" w:type="dxa"/>
            <w:vMerge/>
            <w:shd w:val="clear" w:color="auto" w:fill="auto"/>
          </w:tcPr>
          <w:p w:rsidR="00E04253" w:rsidRDefault="00E04253" w:rsidP="00EC75DD">
            <w:pPr>
              <w:pStyle w:val="ac"/>
            </w:pPr>
          </w:p>
        </w:tc>
        <w:tc>
          <w:tcPr>
            <w:tcW w:w="1276" w:type="dxa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3 і більше</w:t>
            </w:r>
          </w:p>
        </w:tc>
        <w:tc>
          <w:tcPr>
            <w:tcW w:w="1134" w:type="dxa"/>
            <w:shd w:val="clear" w:color="auto" w:fill="auto"/>
          </w:tcPr>
          <w:p w:rsidR="00E04253" w:rsidRDefault="00E04253" w:rsidP="00EC75DD">
            <w:pPr>
              <w:pStyle w:val="ac"/>
              <w:jc w:val="center"/>
            </w:pPr>
            <w:r>
              <w:t>2</w:t>
            </w:r>
          </w:p>
        </w:tc>
      </w:tr>
      <w:tr w:rsidR="00E04253" w:rsidTr="002678BE">
        <w:trPr>
          <w:trHeight w:val="409"/>
        </w:trPr>
        <w:tc>
          <w:tcPr>
            <w:tcW w:w="603" w:type="dxa"/>
            <w:vMerge w:val="restart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lastRenderedPageBreak/>
              <w:t>3</w:t>
            </w:r>
          </w:p>
        </w:tc>
        <w:tc>
          <w:tcPr>
            <w:tcW w:w="7194" w:type="dxa"/>
            <w:vMerge w:val="restart"/>
            <w:shd w:val="clear" w:color="auto" w:fill="auto"/>
          </w:tcPr>
          <w:p w:rsidR="00E04253" w:rsidRDefault="00E04253" w:rsidP="00EC75DD">
            <w:pPr>
              <w:pStyle w:val="ac"/>
              <w:jc w:val="both"/>
              <w:rPr>
                <w:rStyle w:val="st42"/>
              </w:rPr>
            </w:pPr>
            <w:r>
              <w:rPr>
                <w:rStyle w:val="st42"/>
              </w:rPr>
              <w:t>Будуть опубліковані за темою проєкту монографії та/або розділи монографій українськими видавництвами державною мовою (вказується кількість друкованих аркушів)</w:t>
            </w:r>
          </w:p>
        </w:tc>
        <w:tc>
          <w:tcPr>
            <w:tcW w:w="1276" w:type="dxa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 xml:space="preserve">1-3 </w:t>
            </w:r>
          </w:p>
        </w:tc>
        <w:tc>
          <w:tcPr>
            <w:tcW w:w="1134" w:type="dxa"/>
            <w:shd w:val="clear" w:color="auto" w:fill="auto"/>
          </w:tcPr>
          <w:p w:rsidR="00E04253" w:rsidRDefault="00E04253" w:rsidP="00EC75DD">
            <w:pPr>
              <w:pStyle w:val="ac"/>
              <w:jc w:val="center"/>
            </w:pPr>
            <w:r>
              <w:t>1</w:t>
            </w:r>
          </w:p>
        </w:tc>
      </w:tr>
      <w:tr w:rsidR="00E04253" w:rsidTr="002678BE">
        <w:trPr>
          <w:trHeight w:val="409"/>
        </w:trPr>
        <w:tc>
          <w:tcPr>
            <w:tcW w:w="603" w:type="dxa"/>
            <w:vMerge/>
            <w:shd w:val="clear" w:color="auto" w:fill="auto"/>
          </w:tcPr>
          <w:p w:rsidR="00E04253" w:rsidRDefault="00E04253" w:rsidP="00EC75DD">
            <w:pPr>
              <w:pStyle w:val="ac"/>
            </w:pPr>
          </w:p>
        </w:tc>
        <w:tc>
          <w:tcPr>
            <w:tcW w:w="7194" w:type="dxa"/>
            <w:vMerge/>
            <w:shd w:val="clear" w:color="auto" w:fill="auto"/>
          </w:tcPr>
          <w:p w:rsidR="00E04253" w:rsidRDefault="00E04253" w:rsidP="00EC75DD">
            <w:pPr>
              <w:pStyle w:val="ac"/>
            </w:pPr>
          </w:p>
        </w:tc>
        <w:tc>
          <w:tcPr>
            <w:tcW w:w="1276" w:type="dxa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4 і більше</w:t>
            </w:r>
          </w:p>
        </w:tc>
        <w:tc>
          <w:tcPr>
            <w:tcW w:w="1134" w:type="dxa"/>
            <w:shd w:val="clear" w:color="auto" w:fill="auto"/>
          </w:tcPr>
          <w:p w:rsidR="00E04253" w:rsidRDefault="00E04253" w:rsidP="00EC75DD">
            <w:pPr>
              <w:pStyle w:val="ac"/>
              <w:jc w:val="center"/>
            </w:pPr>
            <w:r>
              <w:t>2</w:t>
            </w:r>
          </w:p>
        </w:tc>
      </w:tr>
      <w:tr w:rsidR="00E04253" w:rsidTr="002678BE">
        <w:trPr>
          <w:trHeight w:val="547"/>
        </w:trPr>
        <w:tc>
          <w:tcPr>
            <w:tcW w:w="603" w:type="dxa"/>
            <w:vMerge w:val="restart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4</w:t>
            </w:r>
          </w:p>
        </w:tc>
        <w:tc>
          <w:tcPr>
            <w:tcW w:w="7194" w:type="dxa"/>
            <w:vMerge w:val="restart"/>
            <w:shd w:val="clear" w:color="auto" w:fill="auto"/>
          </w:tcPr>
          <w:p w:rsidR="00E04253" w:rsidRDefault="00E04253" w:rsidP="00EC75DD">
            <w:pPr>
              <w:pStyle w:val="ac"/>
              <w:jc w:val="both"/>
              <w:rPr>
                <w:rStyle w:val="st42"/>
              </w:rPr>
            </w:pPr>
            <w:r>
              <w:rPr>
                <w:rStyle w:val="st42"/>
              </w:rPr>
              <w:t>Будуть опубліковані за темою проєкту монографії та/або розділи монографій у закордонних виданнях мовами країн, які входять до ОЕСР, та/або офіційними мовами Європейського Союзу, які не входять до ОЕСР (вказується кількість друкованих аркушів)</w:t>
            </w:r>
          </w:p>
        </w:tc>
        <w:tc>
          <w:tcPr>
            <w:tcW w:w="1276" w:type="dxa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 xml:space="preserve">1 </w:t>
            </w:r>
          </w:p>
        </w:tc>
        <w:tc>
          <w:tcPr>
            <w:tcW w:w="1134" w:type="dxa"/>
            <w:shd w:val="clear" w:color="auto" w:fill="auto"/>
          </w:tcPr>
          <w:p w:rsidR="00E04253" w:rsidRDefault="00E04253" w:rsidP="00EC75DD">
            <w:pPr>
              <w:pStyle w:val="ac"/>
              <w:jc w:val="center"/>
            </w:pPr>
            <w:r>
              <w:t>1</w:t>
            </w:r>
          </w:p>
        </w:tc>
      </w:tr>
      <w:tr w:rsidR="00E04253" w:rsidTr="002678BE">
        <w:trPr>
          <w:trHeight w:val="547"/>
        </w:trPr>
        <w:tc>
          <w:tcPr>
            <w:tcW w:w="603" w:type="dxa"/>
            <w:vMerge/>
            <w:shd w:val="clear" w:color="auto" w:fill="auto"/>
          </w:tcPr>
          <w:p w:rsidR="00E04253" w:rsidRDefault="00E04253" w:rsidP="00EC75DD">
            <w:pPr>
              <w:pStyle w:val="ac"/>
            </w:pPr>
          </w:p>
        </w:tc>
        <w:tc>
          <w:tcPr>
            <w:tcW w:w="7194" w:type="dxa"/>
            <w:vMerge/>
            <w:shd w:val="clear" w:color="auto" w:fill="auto"/>
          </w:tcPr>
          <w:p w:rsidR="00E04253" w:rsidRDefault="00E04253" w:rsidP="00EC75DD">
            <w:pPr>
              <w:pStyle w:val="ac"/>
            </w:pPr>
          </w:p>
        </w:tc>
        <w:tc>
          <w:tcPr>
            <w:tcW w:w="1276" w:type="dxa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2 і більше</w:t>
            </w:r>
          </w:p>
        </w:tc>
        <w:tc>
          <w:tcPr>
            <w:tcW w:w="1134" w:type="dxa"/>
            <w:shd w:val="clear" w:color="auto" w:fill="auto"/>
          </w:tcPr>
          <w:p w:rsidR="00E04253" w:rsidRDefault="00E04253" w:rsidP="00EC75DD">
            <w:pPr>
              <w:pStyle w:val="ac"/>
              <w:jc w:val="center"/>
            </w:pPr>
            <w:r>
              <w:t>2</w:t>
            </w:r>
          </w:p>
        </w:tc>
      </w:tr>
      <w:tr w:rsidR="00E04253" w:rsidTr="002678BE">
        <w:trPr>
          <w:trHeight w:val="409"/>
        </w:trPr>
        <w:tc>
          <w:tcPr>
            <w:tcW w:w="603" w:type="dxa"/>
            <w:vMerge w:val="restart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5</w:t>
            </w:r>
          </w:p>
        </w:tc>
        <w:tc>
          <w:tcPr>
            <w:tcW w:w="7194" w:type="dxa"/>
            <w:vMerge w:val="restart"/>
            <w:shd w:val="clear" w:color="auto" w:fill="auto"/>
          </w:tcPr>
          <w:p w:rsidR="00E04253" w:rsidRDefault="00E04253" w:rsidP="00EC75DD">
            <w:pPr>
              <w:pStyle w:val="ac"/>
              <w:jc w:val="both"/>
              <w:rPr>
                <w:rStyle w:val="st42"/>
              </w:rPr>
            </w:pPr>
            <w:r>
              <w:rPr>
                <w:rStyle w:val="st42"/>
              </w:rPr>
              <w:t>Буде впроваджено та/або апробовано наукові або науково-практичні результати шляхом укладання договорів, продажу ліцензій, грантових угод поза межами організації-виконавця</w:t>
            </w:r>
          </w:p>
        </w:tc>
        <w:tc>
          <w:tcPr>
            <w:tcW w:w="1276" w:type="dxa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 xml:space="preserve">1 </w:t>
            </w:r>
          </w:p>
        </w:tc>
        <w:tc>
          <w:tcPr>
            <w:tcW w:w="1134" w:type="dxa"/>
            <w:shd w:val="clear" w:color="auto" w:fill="auto"/>
          </w:tcPr>
          <w:p w:rsidR="00E04253" w:rsidRDefault="00E04253" w:rsidP="00EC75DD">
            <w:pPr>
              <w:pStyle w:val="ac"/>
              <w:jc w:val="center"/>
            </w:pPr>
            <w:r>
              <w:t>1</w:t>
            </w:r>
          </w:p>
        </w:tc>
      </w:tr>
      <w:tr w:rsidR="00E04253" w:rsidTr="002678BE">
        <w:trPr>
          <w:trHeight w:val="409"/>
        </w:trPr>
        <w:tc>
          <w:tcPr>
            <w:tcW w:w="603" w:type="dxa"/>
            <w:vMerge/>
            <w:shd w:val="clear" w:color="auto" w:fill="auto"/>
          </w:tcPr>
          <w:p w:rsidR="00E04253" w:rsidRDefault="00E04253" w:rsidP="00EC75DD">
            <w:pPr>
              <w:pStyle w:val="ac"/>
            </w:pPr>
          </w:p>
        </w:tc>
        <w:tc>
          <w:tcPr>
            <w:tcW w:w="7194" w:type="dxa"/>
            <w:vMerge/>
            <w:shd w:val="clear" w:color="auto" w:fill="auto"/>
          </w:tcPr>
          <w:p w:rsidR="00E04253" w:rsidRDefault="00E04253" w:rsidP="00EC75DD">
            <w:pPr>
              <w:pStyle w:val="ac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>2 і більше</w:t>
            </w:r>
          </w:p>
        </w:tc>
        <w:tc>
          <w:tcPr>
            <w:tcW w:w="1134" w:type="dxa"/>
            <w:shd w:val="clear" w:color="auto" w:fill="auto"/>
          </w:tcPr>
          <w:p w:rsidR="00E04253" w:rsidRDefault="00E04253" w:rsidP="00EC75DD">
            <w:pPr>
              <w:pStyle w:val="ac"/>
              <w:jc w:val="center"/>
            </w:pPr>
            <w:r>
              <w:t>2</w:t>
            </w:r>
          </w:p>
        </w:tc>
      </w:tr>
      <w:tr w:rsidR="00E04253" w:rsidTr="00EC75DD">
        <w:trPr>
          <w:trHeight w:val="273"/>
        </w:trPr>
        <w:tc>
          <w:tcPr>
            <w:tcW w:w="603" w:type="dxa"/>
            <w:shd w:val="clear" w:color="auto" w:fill="auto"/>
          </w:tcPr>
          <w:p w:rsidR="00E04253" w:rsidRDefault="00E04253" w:rsidP="00EC75DD">
            <w:pPr>
              <w:pStyle w:val="ac"/>
            </w:pPr>
          </w:p>
        </w:tc>
        <w:tc>
          <w:tcPr>
            <w:tcW w:w="8470" w:type="dxa"/>
            <w:gridSpan w:val="2"/>
            <w:shd w:val="clear" w:color="auto" w:fill="auto"/>
          </w:tcPr>
          <w:p w:rsidR="00E04253" w:rsidRDefault="00E04253" w:rsidP="00EC75DD">
            <w:pPr>
              <w:pStyle w:val="ac"/>
              <w:jc w:val="center"/>
            </w:pPr>
            <w:r>
              <w:t>РАЗОМ за розділом ІІІ (0 - 10)</w:t>
            </w:r>
          </w:p>
        </w:tc>
        <w:tc>
          <w:tcPr>
            <w:tcW w:w="1134" w:type="dxa"/>
            <w:shd w:val="clear" w:color="auto" w:fill="auto"/>
          </w:tcPr>
          <w:p w:rsidR="00E04253" w:rsidRDefault="00E04253" w:rsidP="00EC75DD">
            <w:pPr>
              <w:pStyle w:val="ac"/>
              <w:jc w:val="center"/>
            </w:pPr>
          </w:p>
        </w:tc>
      </w:tr>
    </w:tbl>
    <w:p w:rsidR="00E04253" w:rsidRDefault="00E04253" w:rsidP="00E04253">
      <w:pPr>
        <w:pStyle w:val="ac"/>
        <w:spacing w:before="120"/>
        <w:ind w:left="-357"/>
        <w:jc w:val="both"/>
      </w:pPr>
      <w:r>
        <w:rPr>
          <w:b/>
          <w:i/>
          <w:color w:val="000000"/>
        </w:rPr>
        <w:t xml:space="preserve">Примітка. </w:t>
      </w:r>
      <w:r>
        <w:t xml:space="preserve">Максимальна сумарна кількість балів за кожний пункт цього розділу складає </w:t>
      </w:r>
      <w:r>
        <w:rPr>
          <w:lang w:val="ru-RU"/>
        </w:rPr>
        <w:t>2</w:t>
      </w:r>
      <w:r>
        <w:t xml:space="preserve"> бали.</w:t>
      </w:r>
    </w:p>
    <w:p w:rsidR="00E04253" w:rsidRDefault="00E04253" w:rsidP="00E04253">
      <w:pPr>
        <w:pStyle w:val="ac"/>
        <w:spacing w:after="120"/>
        <w:rPr>
          <w:b/>
        </w:rPr>
      </w:pPr>
    </w:p>
    <w:p w:rsidR="00E04253" w:rsidRDefault="00E04253" w:rsidP="00E04253">
      <w:pPr>
        <w:pStyle w:val="ac"/>
        <w:spacing w:after="120"/>
        <w:rPr>
          <w:b/>
        </w:rPr>
      </w:pPr>
      <w:r>
        <w:rPr>
          <w:b/>
        </w:rPr>
        <w:t xml:space="preserve">РОЗДІЛ </w:t>
      </w:r>
      <w:r>
        <w:rPr>
          <w:b/>
          <w:lang w:val="en-US"/>
        </w:rPr>
        <w:t>IV</w:t>
      </w:r>
      <w:r>
        <w:rPr>
          <w:b/>
          <w:lang w:val="ru-RU"/>
        </w:rPr>
        <w:t xml:space="preserve">. </w:t>
      </w:r>
      <w:r>
        <w:rPr>
          <w:b/>
        </w:rPr>
        <w:t xml:space="preserve">Загальний рівень та сума показників за розділами </w:t>
      </w:r>
      <w:r>
        <w:rPr>
          <w:b/>
          <w:lang w:val="en-US"/>
        </w:rPr>
        <w:t>I</w:t>
      </w:r>
      <w:r>
        <w:rPr>
          <w:b/>
          <w:lang w:val="ru-RU"/>
        </w:rPr>
        <w:t xml:space="preserve"> – </w:t>
      </w:r>
      <w:r>
        <w:rPr>
          <w:b/>
          <w:lang w:val="en-US"/>
        </w:rPr>
        <w:t>III</w:t>
      </w:r>
    </w:p>
    <w:tbl>
      <w:tblPr>
        <w:tblStyle w:val="ad"/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  <w:gridCol w:w="1134"/>
      </w:tblGrid>
      <w:tr w:rsidR="00E04253" w:rsidTr="00EC75DD">
        <w:trPr>
          <w:trHeight w:val="79"/>
        </w:trPr>
        <w:tc>
          <w:tcPr>
            <w:tcW w:w="9073" w:type="dxa"/>
            <w:shd w:val="clear" w:color="auto" w:fill="auto"/>
          </w:tcPr>
          <w:p w:rsidR="00E04253" w:rsidRDefault="00E04253" w:rsidP="00EC75DD">
            <w:pPr>
              <w:pStyle w:val="ac"/>
              <w:jc w:val="both"/>
            </w:pPr>
            <w:r>
              <w:t>Зайве викреслити:</w:t>
            </w:r>
          </w:p>
          <w:p w:rsidR="00E04253" w:rsidRDefault="00E04253" w:rsidP="00EC75DD">
            <w:pPr>
              <w:pStyle w:val="ac"/>
            </w:pPr>
            <w:r>
              <w:rPr>
                <w:b/>
              </w:rPr>
              <w:t xml:space="preserve">      НИЗЬКИЙ </w:t>
            </w:r>
            <w:r>
              <w:t xml:space="preserve">(0–40)              </w:t>
            </w:r>
            <w:r>
              <w:rPr>
                <w:b/>
              </w:rPr>
              <w:t xml:space="preserve">СЕРЕДНІЙ </w:t>
            </w:r>
            <w:r>
              <w:t xml:space="preserve">(41–75)              </w:t>
            </w:r>
            <w:r>
              <w:rPr>
                <w:b/>
              </w:rPr>
              <w:t xml:space="preserve">ВИСОКИЙ </w:t>
            </w:r>
            <w:r>
              <w:t>(76–100)</w:t>
            </w:r>
          </w:p>
        </w:tc>
        <w:tc>
          <w:tcPr>
            <w:tcW w:w="1134" w:type="dxa"/>
            <w:shd w:val="clear" w:color="auto" w:fill="auto"/>
          </w:tcPr>
          <w:p w:rsidR="00E04253" w:rsidRDefault="00E04253" w:rsidP="00EC75DD">
            <w:pPr>
              <w:pStyle w:val="ac"/>
              <w:jc w:val="both"/>
            </w:pPr>
            <w:r>
              <w:t xml:space="preserve">Сума: </w:t>
            </w:r>
          </w:p>
        </w:tc>
      </w:tr>
    </w:tbl>
    <w:p w:rsidR="00E04253" w:rsidRDefault="00E04253" w:rsidP="00E04253">
      <w:pPr>
        <w:pStyle w:val="ac"/>
      </w:pPr>
    </w:p>
    <w:tbl>
      <w:tblPr>
        <w:tblStyle w:val="ad"/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356"/>
        <w:gridCol w:w="1080"/>
      </w:tblGrid>
      <w:tr w:rsidR="00E04253" w:rsidTr="00EC75DD">
        <w:trPr>
          <w:trHeight w:val="288"/>
        </w:trPr>
        <w:tc>
          <w:tcPr>
            <w:tcW w:w="710" w:type="dxa"/>
            <w:vMerge w:val="restart"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8356" w:type="dxa"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  <w:r>
              <w:t>Експерт вважає, що строки виконання проєкту:</w:t>
            </w:r>
          </w:p>
        </w:tc>
        <w:tc>
          <w:tcPr>
            <w:tcW w:w="1080" w:type="dxa"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  <w:r>
              <w:t>Обрати</w:t>
            </w:r>
          </w:p>
        </w:tc>
      </w:tr>
      <w:tr w:rsidR="00E04253" w:rsidTr="00EC75DD">
        <w:trPr>
          <w:trHeight w:val="264"/>
        </w:trPr>
        <w:tc>
          <w:tcPr>
            <w:tcW w:w="710" w:type="dxa"/>
            <w:vMerge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</w:p>
        </w:tc>
        <w:tc>
          <w:tcPr>
            <w:tcW w:w="8356" w:type="dxa"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  <w:r>
              <w:t xml:space="preserve">  обґрунтовані добре</w:t>
            </w:r>
          </w:p>
        </w:tc>
        <w:tc>
          <w:tcPr>
            <w:tcW w:w="1080" w:type="dxa"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  <w:r>
              <w:t>так    ні</w:t>
            </w:r>
          </w:p>
        </w:tc>
      </w:tr>
      <w:tr w:rsidR="00E04253" w:rsidTr="00EC75DD">
        <w:trPr>
          <w:trHeight w:val="58"/>
        </w:trPr>
        <w:tc>
          <w:tcPr>
            <w:tcW w:w="710" w:type="dxa"/>
            <w:vMerge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</w:p>
        </w:tc>
        <w:tc>
          <w:tcPr>
            <w:tcW w:w="8356" w:type="dxa"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  <w:r>
              <w:t xml:space="preserve">  обґрунтовані задовільно</w:t>
            </w:r>
          </w:p>
        </w:tc>
        <w:tc>
          <w:tcPr>
            <w:tcW w:w="1080" w:type="dxa"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  <w:r>
              <w:t>так    ні</w:t>
            </w:r>
          </w:p>
        </w:tc>
      </w:tr>
      <w:tr w:rsidR="00E04253" w:rsidTr="00EC75DD">
        <w:trPr>
          <w:trHeight w:val="57"/>
        </w:trPr>
        <w:tc>
          <w:tcPr>
            <w:tcW w:w="710" w:type="dxa"/>
            <w:vMerge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</w:p>
        </w:tc>
        <w:tc>
          <w:tcPr>
            <w:tcW w:w="8356" w:type="dxa"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  <w:r>
              <w:t xml:space="preserve">  викликають сумніви, доцільно збільшити</w:t>
            </w:r>
          </w:p>
        </w:tc>
        <w:tc>
          <w:tcPr>
            <w:tcW w:w="1080" w:type="dxa"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  <w:r>
              <w:t>так    ні</w:t>
            </w:r>
          </w:p>
        </w:tc>
      </w:tr>
      <w:tr w:rsidR="00E04253" w:rsidTr="00EC75DD">
        <w:trPr>
          <w:trHeight w:val="57"/>
        </w:trPr>
        <w:tc>
          <w:tcPr>
            <w:tcW w:w="710" w:type="dxa"/>
            <w:vMerge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</w:p>
        </w:tc>
        <w:tc>
          <w:tcPr>
            <w:tcW w:w="8356" w:type="dxa"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  <w:r>
              <w:t xml:space="preserve">  викликають сумніви, доцільно зменшити</w:t>
            </w:r>
          </w:p>
        </w:tc>
        <w:tc>
          <w:tcPr>
            <w:tcW w:w="1080" w:type="dxa"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  <w:r>
              <w:t>так    ні</w:t>
            </w:r>
          </w:p>
        </w:tc>
      </w:tr>
      <w:tr w:rsidR="00E04253" w:rsidTr="00EC75DD">
        <w:trPr>
          <w:trHeight w:val="57"/>
        </w:trPr>
        <w:tc>
          <w:tcPr>
            <w:tcW w:w="710" w:type="dxa"/>
            <w:vMerge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</w:p>
        </w:tc>
        <w:tc>
          <w:tcPr>
            <w:tcW w:w="8356" w:type="dxa"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  <w:r>
              <w:t xml:space="preserve">  обґрунтовані незадовільно або необґрунтовані</w:t>
            </w:r>
          </w:p>
        </w:tc>
        <w:tc>
          <w:tcPr>
            <w:tcW w:w="1080" w:type="dxa"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  <w:r>
              <w:t>так    ні</w:t>
            </w:r>
          </w:p>
        </w:tc>
      </w:tr>
    </w:tbl>
    <w:p w:rsidR="00E04253" w:rsidRDefault="00E04253" w:rsidP="00E04253">
      <w:pPr>
        <w:pStyle w:val="ac"/>
      </w:pPr>
    </w:p>
    <w:tbl>
      <w:tblPr>
        <w:tblStyle w:val="ad"/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268"/>
        <w:gridCol w:w="3544"/>
        <w:gridCol w:w="2544"/>
        <w:gridCol w:w="1141"/>
      </w:tblGrid>
      <w:tr w:rsidR="00E04253" w:rsidTr="00EC75DD">
        <w:trPr>
          <w:trHeight w:val="258"/>
        </w:trPr>
        <w:tc>
          <w:tcPr>
            <w:tcW w:w="710" w:type="dxa"/>
            <w:vMerge w:val="restart"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8356" w:type="dxa"/>
            <w:gridSpan w:val="3"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  <w:r>
              <w:t>Експерт вважає, що фінансування проєкту:</w:t>
            </w:r>
          </w:p>
        </w:tc>
        <w:tc>
          <w:tcPr>
            <w:tcW w:w="1141" w:type="dxa"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  <w:r>
              <w:t>Обрати</w:t>
            </w:r>
          </w:p>
        </w:tc>
      </w:tr>
      <w:tr w:rsidR="00E04253" w:rsidTr="00EC75DD">
        <w:trPr>
          <w:trHeight w:val="264"/>
        </w:trPr>
        <w:tc>
          <w:tcPr>
            <w:tcW w:w="710" w:type="dxa"/>
            <w:vMerge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</w:p>
        </w:tc>
        <w:tc>
          <w:tcPr>
            <w:tcW w:w="8356" w:type="dxa"/>
            <w:gridSpan w:val="3"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  <w:r>
              <w:t xml:space="preserve">  обґрунтовано добре</w:t>
            </w:r>
          </w:p>
        </w:tc>
        <w:tc>
          <w:tcPr>
            <w:tcW w:w="1141" w:type="dxa"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  <w:r>
              <w:t>так    ні</w:t>
            </w:r>
          </w:p>
        </w:tc>
      </w:tr>
      <w:tr w:rsidR="00E04253" w:rsidTr="00EC75DD">
        <w:trPr>
          <w:trHeight w:val="58"/>
        </w:trPr>
        <w:tc>
          <w:tcPr>
            <w:tcW w:w="710" w:type="dxa"/>
            <w:vMerge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</w:p>
        </w:tc>
        <w:tc>
          <w:tcPr>
            <w:tcW w:w="8356" w:type="dxa"/>
            <w:gridSpan w:val="3"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  <w:r>
              <w:t xml:space="preserve">  обґрунтовано задовільно</w:t>
            </w:r>
          </w:p>
        </w:tc>
        <w:tc>
          <w:tcPr>
            <w:tcW w:w="1141" w:type="dxa"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  <w:r>
              <w:t>так    ні</w:t>
            </w:r>
          </w:p>
        </w:tc>
      </w:tr>
      <w:tr w:rsidR="00E04253" w:rsidTr="00EC75DD">
        <w:trPr>
          <w:trHeight w:val="57"/>
        </w:trPr>
        <w:tc>
          <w:tcPr>
            <w:tcW w:w="710" w:type="dxa"/>
            <w:vMerge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</w:p>
        </w:tc>
        <w:tc>
          <w:tcPr>
            <w:tcW w:w="8356" w:type="dxa"/>
            <w:gridSpan w:val="3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 xml:space="preserve">  викликає сумніви, занадто високе</w:t>
            </w:r>
          </w:p>
        </w:tc>
        <w:tc>
          <w:tcPr>
            <w:tcW w:w="1141" w:type="dxa"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  <w:r>
              <w:t>так    ні</w:t>
            </w:r>
          </w:p>
        </w:tc>
      </w:tr>
      <w:tr w:rsidR="00E04253" w:rsidTr="00EC75DD">
        <w:trPr>
          <w:trHeight w:val="57"/>
        </w:trPr>
        <w:tc>
          <w:tcPr>
            <w:tcW w:w="710" w:type="dxa"/>
            <w:vMerge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</w:p>
        </w:tc>
        <w:tc>
          <w:tcPr>
            <w:tcW w:w="8356" w:type="dxa"/>
            <w:gridSpan w:val="3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 xml:space="preserve">  викликає сумніви, занадто низьке</w:t>
            </w:r>
          </w:p>
        </w:tc>
        <w:tc>
          <w:tcPr>
            <w:tcW w:w="1141" w:type="dxa"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  <w:r>
              <w:t>так    ні</w:t>
            </w:r>
          </w:p>
        </w:tc>
      </w:tr>
      <w:tr w:rsidR="00E04253" w:rsidTr="00EC75DD">
        <w:trPr>
          <w:trHeight w:val="57"/>
        </w:trPr>
        <w:tc>
          <w:tcPr>
            <w:tcW w:w="710" w:type="dxa"/>
            <w:vMerge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</w:p>
        </w:tc>
        <w:tc>
          <w:tcPr>
            <w:tcW w:w="8356" w:type="dxa"/>
            <w:gridSpan w:val="3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 xml:space="preserve">  обґрунтовано незадовільно або необґрунтоване</w:t>
            </w:r>
          </w:p>
        </w:tc>
        <w:tc>
          <w:tcPr>
            <w:tcW w:w="1141" w:type="dxa"/>
            <w:shd w:val="clear" w:color="auto" w:fill="auto"/>
          </w:tcPr>
          <w:p w:rsidR="00E04253" w:rsidRDefault="00E04253" w:rsidP="00EC75DD">
            <w:pPr>
              <w:pStyle w:val="ac"/>
              <w:ind w:left="284" w:hanging="284"/>
            </w:pPr>
            <w:r>
              <w:t>так    ні</w:t>
            </w:r>
          </w:p>
        </w:tc>
      </w:tr>
      <w:tr w:rsidR="00E04253" w:rsidTr="00EC75DD">
        <w:trPr>
          <w:trHeight w:val="273"/>
        </w:trPr>
        <w:tc>
          <w:tcPr>
            <w:tcW w:w="710" w:type="dxa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9497" w:type="dxa"/>
            <w:gridSpan w:val="4"/>
            <w:shd w:val="clear" w:color="auto" w:fill="auto"/>
          </w:tcPr>
          <w:p w:rsidR="00E04253" w:rsidRDefault="00E04253" w:rsidP="00EC75DD">
            <w:pPr>
              <w:pStyle w:val="ac"/>
              <w:jc w:val="both"/>
            </w:pPr>
            <w:r>
              <w:t>Експерт вважає, що колектив здатен виконати проєкт на належному рівні (зайве викреслити)</w:t>
            </w:r>
          </w:p>
        </w:tc>
      </w:tr>
      <w:tr w:rsidR="00E04253" w:rsidTr="00EC75DD">
        <w:trPr>
          <w:trHeight w:val="273"/>
        </w:trPr>
        <w:tc>
          <w:tcPr>
            <w:tcW w:w="2978" w:type="dxa"/>
            <w:gridSpan w:val="2"/>
            <w:shd w:val="clear" w:color="auto" w:fill="auto"/>
          </w:tcPr>
          <w:p w:rsidR="00E04253" w:rsidRDefault="00E04253" w:rsidP="00EC75DD">
            <w:pPr>
              <w:pStyle w:val="ac"/>
            </w:pPr>
            <w:r>
              <w:t xml:space="preserve">          ТАК</w:t>
            </w:r>
          </w:p>
        </w:tc>
        <w:tc>
          <w:tcPr>
            <w:tcW w:w="3544" w:type="dxa"/>
            <w:shd w:val="clear" w:color="auto" w:fill="auto"/>
          </w:tcPr>
          <w:p w:rsidR="00E04253" w:rsidRDefault="00E04253" w:rsidP="00EC75DD">
            <w:pPr>
              <w:pStyle w:val="ac"/>
              <w:jc w:val="center"/>
            </w:pPr>
            <w:r>
              <w:t>НІ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04253" w:rsidRDefault="00E04253" w:rsidP="00EC75DD">
            <w:pPr>
              <w:pStyle w:val="ac"/>
              <w:jc w:val="center"/>
              <w:rPr>
                <w:highlight w:val="yellow"/>
              </w:rPr>
            </w:pPr>
            <w:r>
              <w:t>ЗА   ВІДПОВІДНИХ   УМОВ</w:t>
            </w:r>
          </w:p>
        </w:tc>
      </w:tr>
    </w:tbl>
    <w:p w:rsidR="00E04253" w:rsidRDefault="00E04253" w:rsidP="00E04253">
      <w:pPr>
        <w:pStyle w:val="ac"/>
        <w:jc w:val="both"/>
      </w:pPr>
    </w:p>
    <w:p w:rsidR="00E04253" w:rsidRDefault="00E04253" w:rsidP="00E04253">
      <w:pPr>
        <w:pStyle w:val="ac"/>
        <w:jc w:val="both"/>
        <w:rPr>
          <w:lang w:val="ru-RU"/>
        </w:rPr>
      </w:pPr>
      <w:r>
        <w:t xml:space="preserve">Коментар експерта </w:t>
      </w:r>
      <w:r>
        <w:rPr>
          <w:b/>
          <w:lang w:val="ru-RU"/>
        </w:rPr>
        <w:t>(</w:t>
      </w:r>
      <w:r>
        <w:t>коментар експерта обов’язковий; висновок без коментаря є недійсним):</w:t>
      </w:r>
    </w:p>
    <w:p w:rsidR="00E04253" w:rsidRDefault="00E04253" w:rsidP="00E04253">
      <w:pPr>
        <w:pStyle w:val="ac"/>
      </w:pPr>
      <w:r>
        <w:t>______________________________________________________________________________</w:t>
      </w:r>
    </w:p>
    <w:p w:rsidR="00E04253" w:rsidRDefault="00E04253" w:rsidP="00E04253">
      <w:pPr>
        <w:pStyle w:val="ac"/>
      </w:pPr>
      <w:r>
        <w:t>______________________________________________________________________________</w:t>
      </w:r>
    </w:p>
    <w:p w:rsidR="00E04253" w:rsidRDefault="00E04253" w:rsidP="00E04253">
      <w:pPr>
        <w:pStyle w:val="ac"/>
      </w:pPr>
      <w:r>
        <w:t>______________________________________________________________________________</w:t>
      </w:r>
    </w:p>
    <w:p w:rsidR="00E04253" w:rsidRDefault="00E04253" w:rsidP="00E04253">
      <w:pPr>
        <w:pStyle w:val="ac"/>
      </w:pPr>
      <w:r>
        <w:t>______________________________________________________________________________</w:t>
      </w:r>
    </w:p>
    <w:p w:rsidR="00E04253" w:rsidRDefault="00E04253" w:rsidP="00E04253">
      <w:pPr>
        <w:pStyle w:val="ac"/>
      </w:pPr>
      <w:r>
        <w:t>______________________________________________________________________________</w:t>
      </w:r>
    </w:p>
    <w:p w:rsidR="00E04253" w:rsidRDefault="00E04253" w:rsidP="00E04253">
      <w:pPr>
        <w:pStyle w:val="ac"/>
      </w:pPr>
      <w:r>
        <w:t>______________________________________________________________________________</w:t>
      </w:r>
    </w:p>
    <w:p w:rsidR="00E04253" w:rsidRDefault="00E04253" w:rsidP="00E04253">
      <w:pPr>
        <w:pStyle w:val="ac"/>
        <w:rPr>
          <w:lang w:val="ru-RU"/>
        </w:rPr>
      </w:pPr>
    </w:p>
    <w:p w:rsidR="00E04253" w:rsidRDefault="00E04253" w:rsidP="00E04253">
      <w:pPr>
        <w:pStyle w:val="ac"/>
        <w:ind w:left="-180"/>
      </w:pPr>
      <w:r>
        <w:t>Експерт: _____________________________            ______________  ______</w:t>
      </w:r>
    </w:p>
    <w:p w:rsidR="00E04253" w:rsidRDefault="00E04253" w:rsidP="00E04253">
      <w:pPr>
        <w:pStyle w:val="ac"/>
        <w:rPr>
          <w:sz w:val="20"/>
          <w:lang w:val="ru-RU"/>
        </w:rPr>
      </w:pPr>
      <w:r>
        <w:rPr>
          <w:sz w:val="20"/>
        </w:rPr>
        <w:t xml:space="preserve">                                            (ПІБ)                                                 (підпис)                   (дата)</w:t>
      </w:r>
    </w:p>
    <w:p w:rsidR="00E04253" w:rsidRDefault="00E04253" w:rsidP="00E04253">
      <w:pPr>
        <w:pStyle w:val="ac"/>
        <w:ind w:left="-180"/>
      </w:pPr>
      <w:r>
        <w:t>ПОГОДЖЕНО: _______________________.           ______________ _______</w:t>
      </w:r>
    </w:p>
    <w:p w:rsidR="00E04253" w:rsidRDefault="00E04253" w:rsidP="00E04253">
      <w:pPr>
        <w:pStyle w:val="ac"/>
        <w:rPr>
          <w:sz w:val="20"/>
          <w:lang w:val="ru-RU"/>
        </w:rPr>
      </w:pPr>
      <w:r>
        <w:rPr>
          <w:sz w:val="20"/>
        </w:rPr>
        <w:t xml:space="preserve">                                            (ПІБ)                                               (підпис)                      (дата)</w:t>
      </w:r>
      <w:bookmarkStart w:id="0" w:name="_GoBack"/>
      <w:bookmarkEnd w:id="0"/>
    </w:p>
    <w:sectPr w:rsidR="00E042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1D"/>
    <w:rsid w:val="00034516"/>
    <w:rsid w:val="00095428"/>
    <w:rsid w:val="001941D5"/>
    <w:rsid w:val="001C120F"/>
    <w:rsid w:val="002678BE"/>
    <w:rsid w:val="003436A9"/>
    <w:rsid w:val="003B03D9"/>
    <w:rsid w:val="006C291D"/>
    <w:rsid w:val="00711A5A"/>
    <w:rsid w:val="00A6407B"/>
    <w:rsid w:val="00AC2C57"/>
    <w:rsid w:val="00B8609F"/>
    <w:rsid w:val="00C73DF6"/>
    <w:rsid w:val="00D2762C"/>
    <w:rsid w:val="00D959B1"/>
    <w:rsid w:val="00E04253"/>
    <w:rsid w:val="00E1190C"/>
    <w:rsid w:val="00E33171"/>
    <w:rsid w:val="00E44773"/>
    <w:rsid w:val="00F00D62"/>
    <w:rsid w:val="00F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E3418-EA24-4884-8A5B-E8409847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E331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E33171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st42">
    <w:name w:val="st42"/>
    <w:rsid w:val="00E33171"/>
    <w:rPr>
      <w:color w:val="000000"/>
    </w:rPr>
  </w:style>
  <w:style w:type="character" w:styleId="a6">
    <w:name w:val="Strong"/>
    <w:qFormat/>
    <w:rsid w:val="00E33171"/>
    <w:rPr>
      <w:b/>
      <w:bCs/>
    </w:rPr>
  </w:style>
  <w:style w:type="paragraph" w:customStyle="1" w:styleId="Default">
    <w:name w:val="Default"/>
    <w:rsid w:val="00E331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7">
    <w:name w:val="header"/>
    <w:basedOn w:val="a"/>
    <w:link w:val="a8"/>
    <w:rsid w:val="00E33171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E331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E33171"/>
  </w:style>
  <w:style w:type="paragraph" w:styleId="aa">
    <w:name w:val="footer"/>
    <w:basedOn w:val="a"/>
    <w:link w:val="ab"/>
    <w:rsid w:val="00E33171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E331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21">
    <w:name w:val="st121"/>
    <w:uiPriority w:val="99"/>
    <w:rsid w:val="00E33171"/>
    <w:rPr>
      <w:i/>
      <w:iCs/>
      <w:color w:val="000000"/>
    </w:rPr>
  </w:style>
  <w:style w:type="character" w:customStyle="1" w:styleId="st131">
    <w:name w:val="st131"/>
    <w:uiPriority w:val="99"/>
    <w:rsid w:val="00E33171"/>
    <w:rPr>
      <w:i/>
      <w:iCs/>
      <w:color w:val="0000FF"/>
    </w:rPr>
  </w:style>
  <w:style w:type="character" w:customStyle="1" w:styleId="st46">
    <w:name w:val="st46"/>
    <w:uiPriority w:val="99"/>
    <w:rsid w:val="00E33171"/>
    <w:rPr>
      <w:i/>
      <w:iCs/>
      <w:color w:val="000000"/>
    </w:rPr>
  </w:style>
  <w:style w:type="paragraph" w:customStyle="1" w:styleId="ac">
    <w:name w:val="Звичайний"/>
    <w:qFormat/>
    <w:rsid w:val="00E0425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table" w:customStyle="1" w:styleId="ad">
    <w:name w:val="Звичайна таблиця"/>
    <w:rsid w:val="00E0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7059</Words>
  <Characters>4024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MegaNotik</dc:creator>
  <cp:keywords/>
  <dc:description/>
  <cp:lastModifiedBy>MegaNotik</cp:lastModifiedBy>
  <cp:revision>4</cp:revision>
  <dcterms:created xsi:type="dcterms:W3CDTF">2022-11-15T09:09:00Z</dcterms:created>
  <dcterms:modified xsi:type="dcterms:W3CDTF">2022-11-15T09:26:00Z</dcterms:modified>
</cp:coreProperties>
</file>