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10325" w14:textId="77777777" w:rsidR="001D37E3" w:rsidRPr="00FF2E62" w:rsidRDefault="001D37E3" w:rsidP="001D37E3">
      <w:pPr>
        <w:spacing w:line="276" w:lineRule="auto"/>
        <w:jc w:val="center"/>
        <w:rPr>
          <w:b/>
          <w:bCs/>
        </w:rPr>
      </w:pPr>
      <w:r w:rsidRPr="00FF2E62">
        <w:rPr>
          <w:b/>
          <w:bCs/>
        </w:rPr>
        <w:t>МІНІСТЕРСТВО ОСВІТИ І НАУКИ УКРАЇНИ</w:t>
      </w:r>
    </w:p>
    <w:p w14:paraId="45629528" w14:textId="77777777" w:rsidR="001D37E3" w:rsidRPr="00FF2E62" w:rsidRDefault="001D37E3" w:rsidP="001D37E3">
      <w:pPr>
        <w:spacing w:line="276" w:lineRule="auto"/>
        <w:jc w:val="center"/>
        <w:rPr>
          <w:b/>
          <w:bCs/>
        </w:rPr>
      </w:pPr>
      <w:r w:rsidRPr="00FF2E62">
        <w:rPr>
          <w:b/>
          <w:bCs/>
        </w:rPr>
        <w:t>ХАРКІВСЬКИЙ НАЦІОНАЛЬНИЙ АВТОМОБІЛЬНО-ДОРОЖНІЙ</w:t>
      </w:r>
    </w:p>
    <w:p w14:paraId="7200FCE4" w14:textId="77777777" w:rsidR="001D37E3" w:rsidRDefault="001D37E3" w:rsidP="001D37E3">
      <w:pPr>
        <w:spacing w:line="276" w:lineRule="auto"/>
        <w:jc w:val="center"/>
        <w:rPr>
          <w:b/>
          <w:bCs/>
        </w:rPr>
      </w:pPr>
      <w:r w:rsidRPr="00FF2E62">
        <w:rPr>
          <w:b/>
          <w:bCs/>
        </w:rPr>
        <w:t>УНІВЕРСИТЕТ</w:t>
      </w:r>
    </w:p>
    <w:p w14:paraId="2AF29D1B" w14:textId="77777777" w:rsidR="001D37E3" w:rsidRPr="00FF2E62" w:rsidRDefault="001D37E3" w:rsidP="001D37E3">
      <w:pPr>
        <w:spacing w:line="276" w:lineRule="auto"/>
        <w:jc w:val="center"/>
        <w:rPr>
          <w:b/>
          <w:bCs/>
        </w:rPr>
      </w:pPr>
    </w:p>
    <w:p w14:paraId="3881EC67" w14:textId="77777777" w:rsidR="001D37E3" w:rsidRDefault="001D37E3" w:rsidP="001D37E3">
      <w:pPr>
        <w:spacing w:line="276" w:lineRule="auto"/>
        <w:jc w:val="center"/>
        <w:rPr>
          <w:b/>
          <w:bCs/>
        </w:rPr>
      </w:pPr>
      <w:r w:rsidRPr="00FF2E62">
        <w:rPr>
          <w:b/>
          <w:bCs/>
        </w:rPr>
        <w:t>НАКАЗ</w:t>
      </w:r>
    </w:p>
    <w:p w14:paraId="6B56EBDB" w14:textId="77777777" w:rsidR="001D37E3" w:rsidRPr="00FF2E62" w:rsidRDefault="001D37E3" w:rsidP="001D37E3">
      <w:pPr>
        <w:spacing w:line="276" w:lineRule="auto"/>
        <w:jc w:val="center"/>
        <w:rPr>
          <w:b/>
          <w:bCs/>
        </w:rPr>
      </w:pPr>
    </w:p>
    <w:p w14:paraId="00A3127E" w14:textId="1E72202A" w:rsidR="001D37E3" w:rsidRPr="00FF2E62" w:rsidRDefault="001D37E3" w:rsidP="001D37E3">
      <w:pPr>
        <w:spacing w:line="276" w:lineRule="auto"/>
      </w:pPr>
      <w:bookmarkStart w:id="0" w:name="bookmark0"/>
      <w:r w:rsidRPr="00954C3A">
        <w:t>«</w:t>
      </w:r>
      <w:r w:rsidR="005E0E35">
        <w:rPr>
          <w:lang w:val="ru-RU"/>
        </w:rPr>
        <w:t xml:space="preserve"> 30</w:t>
      </w:r>
      <w:r w:rsidRPr="00954C3A">
        <w:t>»</w:t>
      </w:r>
      <w:r w:rsidR="00B84E00" w:rsidRPr="005E0E35">
        <w:rPr>
          <w:lang w:val="ru-RU"/>
        </w:rPr>
        <w:t xml:space="preserve"> </w:t>
      </w:r>
      <w:r w:rsidR="005E0E35">
        <w:rPr>
          <w:lang w:val="ru-RU"/>
        </w:rPr>
        <w:t>листопада</w:t>
      </w:r>
      <w:r w:rsidRPr="00954C3A">
        <w:t xml:space="preserve"> 2022 р.</w:t>
      </w:r>
      <w:r w:rsidRPr="00FF2E6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2E62">
        <w:t>№</w:t>
      </w:r>
      <w:bookmarkEnd w:id="0"/>
      <w:r w:rsidR="00B84E00" w:rsidRPr="005E0E35">
        <w:rPr>
          <w:lang w:val="ru-RU"/>
        </w:rPr>
        <w:t xml:space="preserve"> 117</w:t>
      </w:r>
      <w:r>
        <w:tab/>
      </w:r>
    </w:p>
    <w:p w14:paraId="0B092ED6" w14:textId="77777777" w:rsidR="001D37E3" w:rsidRDefault="001D37E3" w:rsidP="001D37E3">
      <w:pPr>
        <w:spacing w:line="276" w:lineRule="auto"/>
      </w:pPr>
    </w:p>
    <w:p w14:paraId="7A569105" w14:textId="77777777" w:rsidR="001D37E3" w:rsidRDefault="001D37E3" w:rsidP="001D37E3">
      <w:pPr>
        <w:spacing w:line="276" w:lineRule="auto"/>
      </w:pPr>
      <w:r w:rsidRPr="00FF2E62">
        <w:t xml:space="preserve">Про організацію дуальної форми </w:t>
      </w:r>
    </w:p>
    <w:p w14:paraId="66066AE2" w14:textId="77777777" w:rsidR="001D37E3" w:rsidRPr="00FF2E62" w:rsidRDefault="001D37E3" w:rsidP="001D37E3">
      <w:pPr>
        <w:spacing w:line="276" w:lineRule="auto"/>
      </w:pPr>
      <w:r w:rsidRPr="00FF2E62">
        <w:t>здобуття освіти на ДБФ ХНАДУ</w:t>
      </w:r>
    </w:p>
    <w:p w14:paraId="1F3F3E4A" w14:textId="77777777" w:rsidR="001D37E3" w:rsidRDefault="001D37E3" w:rsidP="001D37E3">
      <w:pPr>
        <w:spacing w:line="276" w:lineRule="auto"/>
      </w:pPr>
    </w:p>
    <w:p w14:paraId="58455CB8" w14:textId="77777777" w:rsidR="001D37E3" w:rsidRPr="00FF2E62" w:rsidRDefault="001D37E3" w:rsidP="001D37E3">
      <w:pPr>
        <w:spacing w:line="276" w:lineRule="auto"/>
        <w:ind w:firstLine="709"/>
      </w:pPr>
      <w:r w:rsidRPr="00FF2E62">
        <w:t xml:space="preserve">Для </w:t>
      </w:r>
      <w:r>
        <w:t>продовження у 2023-</w:t>
      </w:r>
      <w:r w:rsidRPr="001D2D5A">
        <w:rPr>
          <w:color w:val="000000" w:themeColor="text1"/>
        </w:rPr>
        <w:t>20</w:t>
      </w:r>
      <w:r>
        <w:t xml:space="preserve">24 навчальному році </w:t>
      </w:r>
      <w:r w:rsidRPr="00FF2E62">
        <w:t xml:space="preserve">пілотного </w:t>
      </w:r>
      <w:r w:rsidRPr="001D2D5A">
        <w:rPr>
          <w:color w:val="000000" w:themeColor="text1"/>
        </w:rPr>
        <w:t xml:space="preserve">проекту </w:t>
      </w:r>
      <w:r>
        <w:t xml:space="preserve">з </w:t>
      </w:r>
      <w:r w:rsidRPr="00FF2E62">
        <w:t>організації дуальної форми навчання у Харківському національному автомобільно-дорожньому університеті</w:t>
      </w:r>
    </w:p>
    <w:p w14:paraId="7802F5C0" w14:textId="77777777" w:rsidR="001D37E3" w:rsidRPr="00FF2E62" w:rsidRDefault="001D37E3" w:rsidP="001D37E3">
      <w:pPr>
        <w:spacing w:line="276" w:lineRule="auto"/>
        <w:ind w:firstLine="709"/>
      </w:pPr>
      <w:r w:rsidRPr="00FF2E62">
        <w:t>НАКАЗУЮ:</w:t>
      </w:r>
    </w:p>
    <w:p w14:paraId="249AD112" w14:textId="77777777" w:rsidR="001D37E3" w:rsidRDefault="001D37E3" w:rsidP="001D37E3">
      <w:pPr>
        <w:spacing w:line="276" w:lineRule="auto"/>
        <w:ind w:firstLine="709"/>
      </w:pPr>
      <w:r>
        <w:t xml:space="preserve">1. </w:t>
      </w:r>
      <w:r w:rsidRPr="00FF2E62">
        <w:t xml:space="preserve">Призначити з </w:t>
      </w:r>
      <w:r w:rsidRPr="00FA6062">
        <w:rPr>
          <w:color w:val="000000" w:themeColor="text1"/>
        </w:rPr>
        <w:t xml:space="preserve">15.12.2022 </w:t>
      </w:r>
      <w:r w:rsidRPr="00FF2E62">
        <w:t>р.</w:t>
      </w:r>
      <w:r>
        <w:t xml:space="preserve"> </w:t>
      </w:r>
    </w:p>
    <w:p w14:paraId="62535F00" w14:textId="77777777" w:rsidR="001D37E3" w:rsidRPr="00FF2E62" w:rsidRDefault="001D37E3" w:rsidP="001D37E3">
      <w:pPr>
        <w:spacing w:line="276" w:lineRule="auto"/>
        <w:ind w:firstLine="709"/>
      </w:pPr>
      <w:r>
        <w:t xml:space="preserve">- </w:t>
      </w:r>
      <w:r w:rsidRPr="00FF2E62">
        <w:t>координатора за дуальною формою здобуття освіти від ХНАДУ</w:t>
      </w:r>
      <w:r>
        <w:t>,</w:t>
      </w:r>
      <w:r w:rsidRPr="00FF2E62">
        <w:t xml:space="preserve"> </w:t>
      </w:r>
      <w:r>
        <w:t xml:space="preserve">завідувача кафедри мостів, конструкцій та будівельної механіки ім. В.О. Російського, д.т.н, проф. </w:t>
      </w:r>
      <w:proofErr w:type="spellStart"/>
      <w:r>
        <w:t>Бугаєвського</w:t>
      </w:r>
      <w:proofErr w:type="spellEnd"/>
      <w:r>
        <w:t xml:space="preserve"> С.О.;  </w:t>
      </w:r>
    </w:p>
    <w:p w14:paraId="33707D6F" w14:textId="77777777" w:rsidR="001D37E3" w:rsidRDefault="001D37E3" w:rsidP="001D37E3">
      <w:pPr>
        <w:spacing w:line="276" w:lineRule="auto"/>
        <w:ind w:firstLine="709"/>
      </w:pPr>
      <w:r>
        <w:t xml:space="preserve">- </w:t>
      </w:r>
      <w:r w:rsidRPr="00FF2E62">
        <w:t>куратора за дуальною формою здобуття освіти від дорожньо-будівельного факультету ХНАДУ</w:t>
      </w:r>
      <w:r>
        <w:t>,</w:t>
      </w:r>
      <w:r w:rsidRPr="00FF2E62">
        <w:t xml:space="preserve"> </w:t>
      </w:r>
      <w:r>
        <w:t xml:space="preserve">заступника декана ДБФ, </w:t>
      </w:r>
      <w:proofErr w:type="spellStart"/>
      <w:r>
        <w:t>асист</w:t>
      </w:r>
      <w:proofErr w:type="spellEnd"/>
      <w:r w:rsidRPr="00FF2E62">
        <w:t xml:space="preserve">. </w:t>
      </w:r>
      <w:proofErr w:type="spellStart"/>
      <w:r>
        <w:t>Шеховцову</w:t>
      </w:r>
      <w:proofErr w:type="spellEnd"/>
      <w:r>
        <w:t xml:space="preserve"> Т.О</w:t>
      </w:r>
      <w:r w:rsidRPr="00FF2E62">
        <w:t xml:space="preserve">., </w:t>
      </w:r>
    </w:p>
    <w:p w14:paraId="7D88DD84" w14:textId="0C6C6B76" w:rsidR="001D37E3" w:rsidRPr="00DE139C" w:rsidRDefault="001D37E3" w:rsidP="001D37E3">
      <w:pPr>
        <w:spacing w:line="276" w:lineRule="auto"/>
        <w:ind w:firstLine="709"/>
      </w:pPr>
      <w:r>
        <w:t xml:space="preserve">- відповідального за наповнення сторінки «Дуальна освіта» на сайті ХНАДУ, </w:t>
      </w:r>
      <w:r w:rsidR="00DE139C" w:rsidRPr="00DE139C">
        <w:t xml:space="preserve">асистента кафедри мостів, конструкцій і </w:t>
      </w:r>
      <w:r w:rsidR="00DE139C">
        <w:t>будівельної механіки ім. В.Щ. Російського Штефан О.М.</w:t>
      </w:r>
      <w:bookmarkStart w:id="1" w:name="_GoBack"/>
      <w:bookmarkEnd w:id="1"/>
    </w:p>
    <w:p w14:paraId="06A71B20" w14:textId="77777777" w:rsidR="001D37E3" w:rsidRDefault="001D37E3" w:rsidP="001D37E3">
      <w:pPr>
        <w:spacing w:line="276" w:lineRule="auto"/>
        <w:ind w:firstLine="709"/>
      </w:pPr>
      <w:r>
        <w:t xml:space="preserve">2. </w:t>
      </w:r>
      <w:r w:rsidRPr="001D2D5A">
        <w:rPr>
          <w:color w:val="000000" w:themeColor="text1"/>
        </w:rPr>
        <w:t xml:space="preserve">На координатора за дуальною формою здобуття освіти від ХНАДУ покласти </w:t>
      </w:r>
      <w:r>
        <w:t>відповідальність</w:t>
      </w:r>
      <w:r w:rsidRPr="00FF2E62">
        <w:t xml:space="preserve"> за організацію дуальної форми здобуття освіти за спеціальністю 192 «Будівництво та цивільна інженерія»</w:t>
      </w:r>
      <w:r>
        <w:t xml:space="preserve"> сьомого рівня Національної рамки кваліфікації (магістр) для </w:t>
      </w:r>
      <w:r w:rsidRPr="00FF2E62">
        <w:t>освітн</w:t>
      </w:r>
      <w:r>
        <w:t>ьо-професійних</w:t>
      </w:r>
      <w:r w:rsidRPr="00FF2E62">
        <w:t xml:space="preserve"> програм «Мости і транспортні тунелі»</w:t>
      </w:r>
      <w:r>
        <w:t xml:space="preserve"> й «Технологія виробництва будівельних та дорожньо-будівельних матеріалів та виробів». К</w:t>
      </w:r>
      <w:r w:rsidRPr="00FF2E62">
        <w:t>оординатору від ХНАДУ організувати спільну діяльність з підприємствами, що закріплюється двосторонні</w:t>
      </w:r>
      <w:r>
        <w:t>ми</w:t>
      </w:r>
      <w:r w:rsidRPr="00FF2E62">
        <w:t xml:space="preserve"> договора</w:t>
      </w:r>
      <w:r>
        <w:t>ми</w:t>
      </w:r>
      <w:r w:rsidRPr="00FF2E62">
        <w:t xml:space="preserve"> між ХНАДУ і підприємствами про співпрацю в реалізації освітніх програм за дуальною формою.</w:t>
      </w:r>
    </w:p>
    <w:p w14:paraId="53C84C00" w14:textId="77777777" w:rsidR="001D37E3" w:rsidRDefault="001D37E3" w:rsidP="001D37E3">
      <w:pPr>
        <w:spacing w:line="276" w:lineRule="auto"/>
        <w:ind w:firstLine="709"/>
      </w:pPr>
      <w:r>
        <w:t xml:space="preserve">3. Куратору за дуальною формою здобуття освіти від ДБФ здійснити керівництво </w:t>
      </w:r>
      <w:r w:rsidRPr="00FF2E62">
        <w:t xml:space="preserve">здобувачами </w:t>
      </w:r>
      <w:r>
        <w:t>при виконанні ними</w:t>
      </w:r>
      <w:r w:rsidRPr="00FF2E62">
        <w:t xml:space="preserve"> індивідуального навчального плану і програми практичного навчання на робочому місці за дуальною формою здобуття освіти</w:t>
      </w:r>
      <w:r>
        <w:t>;</w:t>
      </w:r>
    </w:p>
    <w:p w14:paraId="461890BD" w14:textId="6534A149" w:rsidR="001D37E3" w:rsidRDefault="001D37E3" w:rsidP="001D37E3">
      <w:pPr>
        <w:spacing w:line="276" w:lineRule="auto"/>
        <w:ind w:firstLine="709"/>
      </w:pPr>
      <w:r>
        <w:t xml:space="preserve">3. </w:t>
      </w:r>
      <w:r w:rsidRPr="001D2D5A">
        <w:rPr>
          <w:color w:val="000000" w:themeColor="text1"/>
        </w:rPr>
        <w:t xml:space="preserve">В строк до </w:t>
      </w:r>
      <w:r w:rsidR="001D2D5A" w:rsidRPr="001D2D5A">
        <w:rPr>
          <w:color w:val="000000" w:themeColor="text1"/>
          <w:lang w:val="ru-RU"/>
        </w:rPr>
        <w:t>01.02.2023 р.</w:t>
      </w:r>
      <w:r w:rsidRPr="001D2D5A">
        <w:rPr>
          <w:color w:val="000000" w:themeColor="text1"/>
        </w:rPr>
        <w:t xml:space="preserve"> </w:t>
      </w:r>
      <w:r>
        <w:t xml:space="preserve">начальнику ІОЦ </w:t>
      </w:r>
      <w:proofErr w:type="spellStart"/>
      <w:r>
        <w:t>Табуловичу</w:t>
      </w:r>
      <w:proofErr w:type="spellEnd"/>
      <w:r>
        <w:t xml:space="preserve"> В.П. забезпечити створення сторінки «Дуальна освіта» на сайті ХНАДУ.</w:t>
      </w:r>
    </w:p>
    <w:p w14:paraId="37757C5A" w14:textId="00648DAD" w:rsidR="001D37E3" w:rsidRDefault="001D37E3" w:rsidP="001D37E3">
      <w:pPr>
        <w:spacing w:line="276" w:lineRule="auto"/>
        <w:ind w:firstLine="709"/>
      </w:pPr>
      <w:r>
        <w:t xml:space="preserve">4. </w:t>
      </w:r>
      <w:r w:rsidRPr="001D2D5A">
        <w:rPr>
          <w:color w:val="000000" w:themeColor="text1"/>
        </w:rPr>
        <w:t xml:space="preserve">В строк до </w:t>
      </w:r>
      <w:r w:rsidR="001D2D5A" w:rsidRPr="001D2D5A">
        <w:rPr>
          <w:color w:val="000000" w:themeColor="text1"/>
          <w:lang w:val="ru-RU"/>
        </w:rPr>
        <w:t>01.02.2023 р.</w:t>
      </w:r>
      <w:r w:rsidR="001D2D5A" w:rsidRPr="001D2D5A">
        <w:rPr>
          <w:color w:val="000000" w:themeColor="text1"/>
        </w:rPr>
        <w:t xml:space="preserve"> </w:t>
      </w:r>
      <w:r>
        <w:t xml:space="preserve">юридичному відділу підготувати форми </w:t>
      </w:r>
      <w:r>
        <w:lastRenderedPageBreak/>
        <w:t>двостороннього договору «П</w:t>
      </w:r>
      <w:r w:rsidRPr="00F9023F">
        <w:t>ро співпрацю в реалізації освітніх програм за дуальною формою здобуття освіти</w:t>
      </w:r>
      <w:r>
        <w:t>» та тристороннього договору «</w:t>
      </w:r>
      <w:r>
        <w:rPr>
          <w:bCs/>
        </w:rPr>
        <w:t>П</w:t>
      </w:r>
      <w:r w:rsidRPr="00F9023F">
        <w:rPr>
          <w:bCs/>
        </w:rPr>
        <w:t>ро здобуття вищої освіти за дуальною формою</w:t>
      </w:r>
      <w:r>
        <w:rPr>
          <w:bCs/>
        </w:rPr>
        <w:t>»</w:t>
      </w:r>
      <w:r w:rsidRPr="00F9023F">
        <w:t>.</w:t>
      </w:r>
    </w:p>
    <w:p w14:paraId="31304C6F" w14:textId="77777777" w:rsidR="001D37E3" w:rsidRDefault="001D37E3" w:rsidP="001D37E3">
      <w:pPr>
        <w:spacing w:line="276" w:lineRule="auto"/>
        <w:ind w:firstLine="709"/>
      </w:pPr>
      <w:r>
        <w:t>5. Завідувачам кафедр ДБФ забезпечити інформування випускників рівня бакалавр за спеціальністю 192 «Будівництва та цивільна інженерія» про можливість залучення до навчання за дуальною формою.</w:t>
      </w:r>
    </w:p>
    <w:p w14:paraId="24F0F998" w14:textId="77777777" w:rsidR="001D37E3" w:rsidRPr="00FF2E62" w:rsidRDefault="001D37E3" w:rsidP="001D37E3">
      <w:pPr>
        <w:spacing w:line="276" w:lineRule="auto"/>
        <w:ind w:firstLine="709"/>
      </w:pPr>
      <w:r>
        <w:t xml:space="preserve">6. Голові секції дистанційної та дуальної освіти Методичної ради ХНАДУ доц. </w:t>
      </w:r>
      <w:proofErr w:type="spellStart"/>
      <w:r>
        <w:t>Шершенюк</w:t>
      </w:r>
      <w:proofErr w:type="spellEnd"/>
      <w:r>
        <w:t xml:space="preserve"> О.М. забезпечити науково-методичний супровід навчального процесу за дуальною формою.</w:t>
      </w:r>
    </w:p>
    <w:p w14:paraId="4BA409B2" w14:textId="77777777" w:rsidR="001D37E3" w:rsidRPr="00FF2E62" w:rsidRDefault="001D37E3" w:rsidP="001D37E3">
      <w:pPr>
        <w:spacing w:line="276" w:lineRule="auto"/>
        <w:ind w:firstLine="709"/>
      </w:pPr>
      <w:r>
        <w:t>7</w:t>
      </w:r>
      <w:r w:rsidRPr="00FF2E62">
        <w:t xml:space="preserve">. Контроль за виконанням цього наказу покладаю на </w:t>
      </w:r>
      <w:r>
        <w:t xml:space="preserve">першого </w:t>
      </w:r>
      <w:r w:rsidRPr="00FF2E62">
        <w:t xml:space="preserve">проректора </w:t>
      </w:r>
      <w:r>
        <w:t xml:space="preserve">– </w:t>
      </w:r>
      <w:proofErr w:type="spellStart"/>
      <w:r>
        <w:t>Батракову</w:t>
      </w:r>
      <w:proofErr w:type="spellEnd"/>
      <w:r>
        <w:t xml:space="preserve"> А.Г</w:t>
      </w:r>
      <w:r w:rsidRPr="00FF2E62">
        <w:t>.</w:t>
      </w:r>
    </w:p>
    <w:p w14:paraId="6F14C475" w14:textId="77777777" w:rsidR="001D37E3" w:rsidRPr="00FF2E62" w:rsidRDefault="001D37E3" w:rsidP="001D37E3">
      <w:pPr>
        <w:spacing w:line="276" w:lineRule="auto"/>
        <w:ind w:firstLine="709"/>
      </w:pPr>
    </w:p>
    <w:p w14:paraId="0AC1B1B2" w14:textId="77777777" w:rsidR="001D37E3" w:rsidRPr="00FF2E62" w:rsidRDefault="001D37E3" w:rsidP="001D37E3">
      <w:pPr>
        <w:spacing w:line="276" w:lineRule="auto"/>
      </w:pPr>
    </w:p>
    <w:p w14:paraId="43CAB070" w14:textId="77777777" w:rsidR="001D37E3" w:rsidRPr="00FF2E62" w:rsidRDefault="001D37E3" w:rsidP="001D37E3">
      <w:pPr>
        <w:spacing w:line="276" w:lineRule="auto"/>
      </w:pPr>
    </w:p>
    <w:p w14:paraId="51DF8A0F" w14:textId="77777777" w:rsidR="001D37E3" w:rsidRPr="00FF2E62" w:rsidRDefault="001D37E3" w:rsidP="001D37E3">
      <w:pPr>
        <w:spacing w:line="276" w:lineRule="auto"/>
        <w:rPr>
          <w:b/>
          <w:bCs/>
        </w:rPr>
      </w:pPr>
      <w:r w:rsidRPr="00FF2E62">
        <w:rPr>
          <w:b/>
          <w:bCs/>
        </w:rPr>
        <w:t xml:space="preserve">Ректор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F2E62">
        <w:rPr>
          <w:b/>
          <w:bCs/>
        </w:rPr>
        <w:t>Віктор БОГОМОЛОВ</w:t>
      </w:r>
    </w:p>
    <w:p w14:paraId="07C04555" w14:textId="77777777" w:rsidR="001D37E3" w:rsidRPr="00FF2E62" w:rsidRDefault="001D37E3" w:rsidP="001D37E3">
      <w:pPr>
        <w:spacing w:line="276" w:lineRule="auto"/>
      </w:pPr>
    </w:p>
    <w:p w14:paraId="76308639" w14:textId="77777777" w:rsidR="001D37E3" w:rsidRPr="00FF2E62" w:rsidRDefault="001D37E3" w:rsidP="001D37E3">
      <w:pPr>
        <w:spacing w:line="276" w:lineRule="auto"/>
        <w:rPr>
          <w:b/>
          <w:bCs/>
        </w:rPr>
      </w:pPr>
      <w:r w:rsidRPr="00FF2E62">
        <w:rPr>
          <w:b/>
          <w:bCs/>
        </w:rPr>
        <w:t>ПОГОДЖЕНО:</w:t>
      </w:r>
    </w:p>
    <w:p w14:paraId="3E9A2953" w14:textId="77777777" w:rsidR="001D37E3" w:rsidRPr="00FF2E62" w:rsidRDefault="001D37E3" w:rsidP="001D37E3">
      <w:pPr>
        <w:spacing w:line="276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691"/>
      </w:tblGrid>
      <w:tr w:rsidR="001D37E3" w14:paraId="535FD75F" w14:textId="77777777" w:rsidTr="001D2D5A">
        <w:tc>
          <w:tcPr>
            <w:tcW w:w="5529" w:type="dxa"/>
          </w:tcPr>
          <w:p w14:paraId="3B302F4B" w14:textId="77777777" w:rsidR="001D37E3" w:rsidRDefault="001D37E3" w:rsidP="00524D36">
            <w:pPr>
              <w:spacing w:line="276" w:lineRule="auto"/>
            </w:pPr>
            <w:r w:rsidRPr="00FF2E62">
              <w:t>Перший проректор ХНАДУ</w:t>
            </w:r>
          </w:p>
          <w:p w14:paraId="4293176E" w14:textId="77777777" w:rsidR="001D37E3" w:rsidRDefault="001D37E3" w:rsidP="00524D36">
            <w:pPr>
              <w:spacing w:line="276" w:lineRule="auto"/>
            </w:pPr>
          </w:p>
        </w:tc>
        <w:tc>
          <w:tcPr>
            <w:tcW w:w="3691" w:type="dxa"/>
          </w:tcPr>
          <w:p w14:paraId="1FF69FDE" w14:textId="77777777" w:rsidR="001D37E3" w:rsidRDefault="001D37E3" w:rsidP="00524D36">
            <w:pPr>
              <w:spacing w:line="276" w:lineRule="auto"/>
            </w:pPr>
            <w:r w:rsidRPr="00FF2E62">
              <w:t>Анжеліка БАТРАКОВА</w:t>
            </w:r>
          </w:p>
        </w:tc>
      </w:tr>
      <w:tr w:rsidR="001D37E3" w14:paraId="6CA31DEF" w14:textId="77777777" w:rsidTr="001D2D5A">
        <w:tc>
          <w:tcPr>
            <w:tcW w:w="5529" w:type="dxa"/>
          </w:tcPr>
          <w:p w14:paraId="1ED63B8B" w14:textId="77777777" w:rsidR="001D37E3" w:rsidRDefault="001D37E3" w:rsidP="00524D36">
            <w:pPr>
              <w:spacing w:line="276" w:lineRule="auto"/>
            </w:pPr>
            <w:r w:rsidRPr="00FF2E62">
              <w:t>Начальник юридичного відділу</w:t>
            </w:r>
          </w:p>
          <w:p w14:paraId="1BB709C8" w14:textId="77777777" w:rsidR="001D37E3" w:rsidRDefault="001D37E3" w:rsidP="00524D36">
            <w:pPr>
              <w:spacing w:line="276" w:lineRule="auto"/>
            </w:pPr>
          </w:p>
        </w:tc>
        <w:tc>
          <w:tcPr>
            <w:tcW w:w="3691" w:type="dxa"/>
          </w:tcPr>
          <w:p w14:paraId="57FEFFAB" w14:textId="77777777" w:rsidR="001D37E3" w:rsidRDefault="001D37E3" w:rsidP="00524D36">
            <w:pPr>
              <w:spacing w:line="276" w:lineRule="auto"/>
            </w:pPr>
            <w:r w:rsidRPr="00FF2E62">
              <w:t>Поліна БУТЕНКО</w:t>
            </w:r>
          </w:p>
        </w:tc>
      </w:tr>
      <w:tr w:rsidR="001D37E3" w14:paraId="60574738" w14:textId="77777777" w:rsidTr="001D2D5A">
        <w:tc>
          <w:tcPr>
            <w:tcW w:w="5529" w:type="dxa"/>
          </w:tcPr>
          <w:p w14:paraId="48C0395C" w14:textId="77777777" w:rsidR="001D37E3" w:rsidRDefault="001D37E3" w:rsidP="00524D36">
            <w:pPr>
              <w:spacing w:line="276" w:lineRule="auto"/>
            </w:pPr>
            <w:r w:rsidRPr="00FF2E62">
              <w:t>Начальник навчального відділу</w:t>
            </w:r>
          </w:p>
          <w:p w14:paraId="116548AE" w14:textId="77777777" w:rsidR="001D37E3" w:rsidRDefault="001D37E3" w:rsidP="00524D36">
            <w:pPr>
              <w:spacing w:line="276" w:lineRule="auto"/>
            </w:pPr>
          </w:p>
        </w:tc>
        <w:tc>
          <w:tcPr>
            <w:tcW w:w="3691" w:type="dxa"/>
          </w:tcPr>
          <w:p w14:paraId="75A1EEE9" w14:textId="77777777" w:rsidR="001D37E3" w:rsidRDefault="001D37E3" w:rsidP="00524D36">
            <w:pPr>
              <w:spacing w:line="276" w:lineRule="auto"/>
            </w:pPr>
            <w:r w:rsidRPr="00FF2E62">
              <w:t>Олександр ДОГАДАЙЛО</w:t>
            </w:r>
          </w:p>
        </w:tc>
      </w:tr>
      <w:tr w:rsidR="001D37E3" w14:paraId="77AE46DC" w14:textId="77777777" w:rsidTr="001D2D5A">
        <w:tc>
          <w:tcPr>
            <w:tcW w:w="5529" w:type="dxa"/>
          </w:tcPr>
          <w:p w14:paraId="0F5422D0" w14:textId="77777777" w:rsidR="001D37E3" w:rsidRPr="00FF2E62" w:rsidRDefault="001D37E3" w:rsidP="00524D36">
            <w:pPr>
              <w:spacing w:line="276" w:lineRule="auto"/>
            </w:pPr>
            <w:r w:rsidRPr="001D2D5A">
              <w:rPr>
                <w:color w:val="000000" w:themeColor="text1"/>
              </w:rPr>
              <w:t xml:space="preserve">Проект </w:t>
            </w:r>
            <w:r w:rsidRPr="00FF2E62">
              <w:t>наказу вносить</w:t>
            </w:r>
          </w:p>
          <w:p w14:paraId="29C83585" w14:textId="77777777" w:rsidR="001D37E3" w:rsidRDefault="001D37E3" w:rsidP="00524D36">
            <w:pPr>
              <w:spacing w:line="276" w:lineRule="auto"/>
            </w:pPr>
            <w:r>
              <w:t>декан ДБФ</w:t>
            </w:r>
          </w:p>
        </w:tc>
        <w:tc>
          <w:tcPr>
            <w:tcW w:w="3691" w:type="dxa"/>
          </w:tcPr>
          <w:p w14:paraId="00B9EC63" w14:textId="77777777" w:rsidR="001D37E3" w:rsidRDefault="001D37E3" w:rsidP="00524D36">
            <w:pPr>
              <w:spacing w:line="276" w:lineRule="auto"/>
            </w:pPr>
            <w:r>
              <w:t>Володимир МАЛЯР</w:t>
            </w:r>
          </w:p>
        </w:tc>
      </w:tr>
    </w:tbl>
    <w:p w14:paraId="73E16F44" w14:textId="77777777" w:rsidR="001D37E3" w:rsidRDefault="001D37E3" w:rsidP="001D37E3">
      <w:pPr>
        <w:spacing w:line="276" w:lineRule="auto"/>
      </w:pPr>
    </w:p>
    <w:p w14:paraId="2A766722" w14:textId="77777777" w:rsidR="00316CF4" w:rsidRDefault="00316CF4"/>
    <w:sectPr w:rsidR="00316CF4" w:rsidSect="00D85AC9">
      <w:pgSz w:w="11906" w:h="16838"/>
      <w:pgMar w:top="964" w:right="567" w:bottom="96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E3"/>
    <w:rsid w:val="001D2D5A"/>
    <w:rsid w:val="001D37E3"/>
    <w:rsid w:val="00316CF4"/>
    <w:rsid w:val="005E0E35"/>
    <w:rsid w:val="00914950"/>
    <w:rsid w:val="00B84E00"/>
    <w:rsid w:val="00DE139C"/>
    <w:rsid w:val="00E9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6FE3"/>
  <w15:chartTrackingRefBased/>
  <w15:docId w15:val="{3A4AC014-77C4-4DA6-9473-DF8CF51B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37E3"/>
    <w:pPr>
      <w:widowControl w:val="0"/>
      <w:spacing w:after="0" w:line="360" w:lineRule="auto"/>
      <w:jc w:val="both"/>
    </w:pPr>
    <w:rPr>
      <w:rFonts w:ascii="Times New Roman" w:hAnsi="Times New Roman" w:cs="Arial Unicode MS"/>
      <w:sz w:val="28"/>
      <w:szCs w:val="24"/>
      <w:lang w:val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7E3"/>
    <w:pPr>
      <w:widowControl w:val="0"/>
      <w:spacing w:after="0" w:line="240" w:lineRule="auto"/>
    </w:pPr>
    <w:rPr>
      <w:rFonts w:ascii="Arial Unicode MS" w:hAnsi="Arial Unicode MS" w:cs="Arial Unicode MS"/>
      <w:sz w:val="24"/>
      <w:szCs w:val="24"/>
      <w:lang w:val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OLGA</cp:lastModifiedBy>
  <cp:revision>3</cp:revision>
  <dcterms:created xsi:type="dcterms:W3CDTF">2022-12-22T17:26:00Z</dcterms:created>
  <dcterms:modified xsi:type="dcterms:W3CDTF">2023-04-04T12:48:00Z</dcterms:modified>
</cp:coreProperties>
</file>